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default" w:ascii="Times New Roman" w:hAnsi="Times New Roman" w:eastAsia="华文中宋" w:cs="Times New Roman"/>
          <w:b/>
          <w:sz w:val="40"/>
          <w:szCs w:val="40"/>
        </w:rPr>
      </w:pPr>
      <w:r>
        <w:rPr>
          <w:rFonts w:hint="default" w:ascii="Times New Roman" w:hAnsi="Times New Roman" w:eastAsia="华文中宋" w:cs="Times New Roman"/>
          <w:b/>
          <w:sz w:val="40"/>
          <w:szCs w:val="40"/>
        </w:rPr>
        <w:t>关于《新一轮村级集体经济提升发展行动</w:t>
      </w:r>
    </w:p>
    <w:p>
      <w:pPr>
        <w:spacing w:line="600" w:lineRule="exact"/>
        <w:jc w:val="center"/>
        <w:rPr>
          <w:rFonts w:hint="default" w:ascii="Times New Roman" w:hAnsi="Times New Roman" w:eastAsia="华文中宋" w:cs="Times New Roman"/>
          <w:b/>
          <w:sz w:val="40"/>
          <w:szCs w:val="40"/>
          <w:lang w:eastAsia="zh-CN"/>
        </w:rPr>
      </w:pPr>
      <w:r>
        <w:rPr>
          <w:rFonts w:hint="default" w:ascii="Times New Roman" w:hAnsi="Times New Roman" w:eastAsia="华文中宋" w:cs="Times New Roman"/>
          <w:b/>
          <w:sz w:val="40"/>
          <w:szCs w:val="40"/>
        </w:rPr>
        <w:t>计划》的</w:t>
      </w:r>
      <w:r>
        <w:rPr>
          <w:rFonts w:hint="default" w:ascii="Times New Roman" w:hAnsi="Times New Roman" w:eastAsia="华文中宋" w:cs="Times New Roman"/>
          <w:b/>
          <w:sz w:val="40"/>
          <w:szCs w:val="40"/>
          <w:lang w:eastAsia="zh-CN"/>
        </w:rPr>
        <w:t>起草说明</w:t>
      </w:r>
    </w:p>
    <w:p>
      <w:pPr>
        <w:pStyle w:val="5"/>
        <w:snapToGrid w:val="0"/>
        <w:spacing w:line="600" w:lineRule="exact"/>
        <w:rPr>
          <w:rFonts w:hint="default" w:ascii="Times New Roman" w:hAnsi="Times New Roman" w:eastAsia="黑体" w:cs="Times New Roman"/>
          <w:kern w:val="0"/>
          <w:sz w:val="32"/>
          <w:szCs w:val="32"/>
        </w:rPr>
      </w:pPr>
    </w:p>
    <w:p>
      <w:pPr>
        <w:pStyle w:val="5"/>
        <w:snapToGrid w:val="0"/>
        <w:spacing w:line="560" w:lineRule="exact"/>
        <w:ind w:firstLine="640" w:firstLineChars="200"/>
        <w:rPr>
          <w:rFonts w:hint="default" w:ascii="Times New Roman" w:hAnsi="Times New Roman" w:eastAsia="黑体" w:cs="Times New Roman"/>
          <w:kern w:val="0"/>
          <w:sz w:val="32"/>
          <w:szCs w:val="32"/>
          <w:lang w:eastAsia="zh-CN"/>
        </w:rPr>
      </w:pPr>
      <w:r>
        <w:rPr>
          <w:rFonts w:hint="default" w:ascii="Times New Roman" w:hAnsi="Times New Roman" w:eastAsia="黑体" w:cs="Times New Roman"/>
          <w:kern w:val="0"/>
          <w:sz w:val="32"/>
          <w:szCs w:val="32"/>
        </w:rPr>
        <w:t>一、起草背景</w:t>
      </w:r>
      <w:r>
        <w:rPr>
          <w:rFonts w:hint="default" w:ascii="Times New Roman" w:hAnsi="Times New Roman" w:eastAsia="黑体" w:cs="Times New Roman"/>
          <w:kern w:val="0"/>
          <w:sz w:val="32"/>
          <w:szCs w:val="32"/>
          <w:lang w:eastAsia="zh-CN"/>
        </w:rPr>
        <w:t>及过程</w:t>
      </w:r>
    </w:p>
    <w:p>
      <w:pPr>
        <w:spacing w:line="560" w:lineRule="exact"/>
        <w:ind w:firstLine="645"/>
        <w:rPr>
          <w:rFonts w:hint="default" w:ascii="Times New Roman" w:hAnsi="Times New Roman" w:eastAsia="仿宋_GB2312" w:cs="Times New Roman"/>
          <w:color w:val="000000"/>
          <w:kern w:val="0"/>
          <w:sz w:val="32"/>
          <w:szCs w:val="32"/>
          <w:lang w:eastAsia="zh-CN"/>
        </w:rPr>
      </w:pPr>
      <w:r>
        <w:rPr>
          <w:rFonts w:hint="default" w:ascii="Times New Roman" w:hAnsi="Times New Roman" w:eastAsia="仿宋_GB2312" w:cs="Times New Roman"/>
          <w:color w:val="000000"/>
          <w:kern w:val="0"/>
          <w:sz w:val="32"/>
          <w:szCs w:val="32"/>
        </w:rPr>
        <w:t>党中央国务院、省委省政府历来高度重视发展农村集体经济，2020年11月</w:t>
      </w:r>
      <w:r>
        <w:rPr>
          <w:rFonts w:hint="default" w:ascii="Times New Roman" w:hAnsi="Times New Roman" w:eastAsia="仿宋_GB2312" w:cs="Times New Roman"/>
          <w:sz w:val="32"/>
          <w:szCs w:val="32"/>
        </w:rPr>
        <w:t>省委省政府办公厅《关于印发&lt;关于印发村级集体经济巩固提升</w:t>
      </w:r>
      <w:r>
        <w:rPr>
          <w:rFonts w:hint="default" w:ascii="Times New Roman" w:hAnsi="Times New Roman" w:eastAsia="仿宋_GB2312" w:cs="Times New Roman"/>
          <w:color w:val="000000"/>
          <w:kern w:val="0"/>
          <w:sz w:val="32"/>
          <w:szCs w:val="32"/>
          <w:highlight w:val="none"/>
        </w:rPr>
        <w:t>三年</w:t>
      </w:r>
      <w:r>
        <w:rPr>
          <w:rFonts w:hint="default" w:ascii="Times New Roman" w:hAnsi="Times New Roman" w:eastAsia="仿宋_GB2312" w:cs="Times New Roman"/>
          <w:color w:val="000000"/>
          <w:kern w:val="0"/>
          <w:sz w:val="32"/>
          <w:szCs w:val="32"/>
        </w:rPr>
        <w:t>行动计划&gt;的通知》（浙委办发〔2020〕51号），就发展壮大村级集体经济做出了新的部署，提出到“</w:t>
      </w:r>
      <w:r>
        <w:rPr>
          <w:rFonts w:hint="default" w:ascii="Times New Roman" w:hAnsi="Times New Roman" w:eastAsia="仿宋_GB2312" w:cs="Times New Roman"/>
          <w:b/>
          <w:bCs/>
          <w:color w:val="000000"/>
          <w:kern w:val="0"/>
          <w:sz w:val="32"/>
          <w:szCs w:val="32"/>
        </w:rPr>
        <w:t>到2022年底，全省集体经济年收入达到20万元以上且经营性收入达到10万元以上的行政村实现基本覆盖，年经营性收入50万元以上的行政村占比达到40%以上。到2025年底，全省年经营性收入50万元以上的行政村占比达到50%以上</w:t>
      </w:r>
      <w:r>
        <w:rPr>
          <w:rFonts w:hint="default" w:ascii="Times New Roman" w:hAnsi="Times New Roman" w:eastAsia="仿宋_GB2312" w:cs="Times New Roman"/>
          <w:color w:val="000000"/>
          <w:kern w:val="0"/>
          <w:sz w:val="32"/>
          <w:szCs w:val="32"/>
        </w:rPr>
        <w:t>”。市委市政府也高度重视发展渔农村集体经济工作，出台了《新一轮村级集体经济提升发展五年行动计划》（舟委办发〔2021〕11号），提出“</w:t>
      </w:r>
      <w:r>
        <w:rPr>
          <w:rFonts w:hint="default" w:ascii="Times New Roman" w:hAnsi="Times New Roman" w:eastAsia="仿宋_GB2312" w:cs="Times New Roman"/>
          <w:b/>
          <w:bCs/>
          <w:color w:val="000000"/>
          <w:kern w:val="0"/>
          <w:sz w:val="32"/>
          <w:szCs w:val="32"/>
        </w:rPr>
        <w:t>‘十四五’期间全市村级集体经济总收入增幅不低于渔农民人均可支配收入增幅，年经营性收入增幅达到5%以上，到2025年底，65%以上的村年经营性收入达到50万元以上。</w:t>
      </w:r>
      <w:r>
        <w:rPr>
          <w:rFonts w:hint="default" w:ascii="Times New Roman" w:hAnsi="Times New Roman" w:eastAsia="仿宋_GB2312" w:cs="Times New Roman"/>
          <w:color w:val="000000"/>
          <w:kern w:val="0"/>
          <w:sz w:val="32"/>
          <w:szCs w:val="32"/>
          <w:lang w:eastAsia="zh-CN"/>
        </w:rPr>
        <w:t>”</w:t>
      </w:r>
    </w:p>
    <w:p>
      <w:pPr>
        <w:pStyle w:val="9"/>
        <w:spacing w:before="0" w:beforeAutospacing="0" w:after="0" w:afterAutospacing="0" w:line="580" w:lineRule="exact"/>
        <w:ind w:firstLine="640" w:firstLineChars="200"/>
        <w:jc w:val="both"/>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color w:val="000000"/>
          <w:sz w:val="32"/>
          <w:szCs w:val="32"/>
          <w:lang w:val="en-US" w:eastAsia="zh-CN"/>
        </w:rPr>
        <w:t>2021年9月我局组成调研组，对全县村级集体经济组织运行情况开展调研，并形成调研报告；从2021年农经年报可见：我县29个村均达到年总收入30万元以上，年经营性收入15万元以上，全面完成消薄任务；其中年总收入60万元以上，年经营性收入30万元以上的村21个</w:t>
      </w:r>
      <w:r>
        <w:rPr>
          <w:rFonts w:hint="default" w:ascii="Times New Roman" w:hAnsi="Times New Roman" w:eastAsia="仿宋_GB2312" w:cs="Times New Roman"/>
          <w:color w:val="000000"/>
          <w:sz w:val="32"/>
          <w:szCs w:val="32"/>
        </w:rPr>
        <w:t>（占比</w:t>
      </w:r>
      <w:r>
        <w:rPr>
          <w:rFonts w:hint="default" w:ascii="Times New Roman" w:hAnsi="Times New Roman" w:eastAsia="仿宋_GB2312" w:cs="Times New Roman"/>
          <w:color w:val="000000"/>
          <w:sz w:val="32"/>
          <w:szCs w:val="32"/>
          <w:lang w:val="en-US" w:eastAsia="zh-CN"/>
        </w:rPr>
        <w:t>72.4</w:t>
      </w:r>
      <w:r>
        <w:rPr>
          <w:rFonts w:hint="default" w:ascii="Times New Roman" w:hAnsi="Times New Roman" w:eastAsia="仿宋_GB2312" w:cs="Times New Roman"/>
          <w:color w:val="000000"/>
          <w:sz w:val="32"/>
          <w:szCs w:val="32"/>
        </w:rPr>
        <w:t>%）</w:t>
      </w:r>
      <w:r>
        <w:rPr>
          <w:rFonts w:hint="default" w:ascii="Times New Roman" w:hAnsi="Times New Roman" w:eastAsia="仿宋_GB2312" w:cs="Times New Roman"/>
          <w:color w:val="000000"/>
          <w:sz w:val="32"/>
          <w:szCs w:val="32"/>
          <w:lang w:val="en-US" w:eastAsia="zh-CN"/>
        </w:rPr>
        <w:t>；经营性收入</w:t>
      </w:r>
      <w:r>
        <w:rPr>
          <w:rFonts w:hint="default" w:ascii="Times New Roman" w:hAnsi="Times New Roman" w:eastAsia="仿宋_GB2312" w:cs="Times New Roman"/>
          <w:color w:val="000000"/>
          <w:sz w:val="32"/>
          <w:szCs w:val="32"/>
        </w:rPr>
        <w:t>15</w:t>
      </w:r>
      <w:r>
        <w:rPr>
          <w:rFonts w:hint="default" w:ascii="Times New Roman" w:hAnsi="Times New Roman" w:eastAsia="仿宋_GB2312" w:cs="Times New Roman"/>
          <w:color w:val="000000"/>
          <w:sz w:val="32"/>
          <w:szCs w:val="32"/>
          <w:lang w:val="en-US" w:eastAsia="zh-CN"/>
        </w:rPr>
        <w:t>-50万元的村12个，</w:t>
      </w:r>
      <w:r>
        <w:rPr>
          <w:rFonts w:hint="default" w:ascii="Times New Roman" w:hAnsi="Times New Roman" w:eastAsia="仿宋_GB2312" w:cs="Times New Roman"/>
          <w:color w:val="000000"/>
          <w:sz w:val="32"/>
          <w:szCs w:val="32"/>
        </w:rPr>
        <w:t>50万元以上的村</w:t>
      </w:r>
      <w:r>
        <w:rPr>
          <w:rFonts w:hint="default" w:ascii="Times New Roman" w:hAnsi="Times New Roman" w:eastAsia="仿宋_GB2312" w:cs="Times New Roman"/>
          <w:color w:val="000000"/>
          <w:sz w:val="32"/>
          <w:szCs w:val="32"/>
          <w:lang w:val="en-US" w:eastAsia="zh-CN"/>
        </w:rPr>
        <w:t>17</w:t>
      </w:r>
      <w:r>
        <w:rPr>
          <w:rFonts w:hint="default" w:ascii="Times New Roman" w:hAnsi="Times New Roman" w:eastAsia="仿宋_GB2312" w:cs="Times New Roman"/>
          <w:color w:val="000000"/>
          <w:sz w:val="32"/>
          <w:szCs w:val="32"/>
        </w:rPr>
        <w:t>个（占比</w:t>
      </w:r>
      <w:r>
        <w:rPr>
          <w:rFonts w:hint="default" w:ascii="Times New Roman" w:hAnsi="Times New Roman" w:eastAsia="仿宋_GB2312" w:cs="Times New Roman"/>
          <w:color w:val="000000"/>
          <w:sz w:val="32"/>
          <w:szCs w:val="32"/>
          <w:lang w:val="en-US" w:eastAsia="zh-CN"/>
        </w:rPr>
        <w:t>58.6</w:t>
      </w:r>
      <w:r>
        <w:rPr>
          <w:rFonts w:hint="default" w:ascii="Times New Roman" w:hAnsi="Times New Roman" w:eastAsia="仿宋_GB2312" w:cs="Times New Roman"/>
          <w:color w:val="000000"/>
          <w:sz w:val="32"/>
          <w:szCs w:val="32"/>
        </w:rPr>
        <w:t>%）</w:t>
      </w:r>
      <w:r>
        <w:rPr>
          <w:rFonts w:hint="default" w:ascii="Times New Roman" w:hAnsi="Times New Roman" w:eastAsia="仿宋_GB2312" w:cs="Times New Roman"/>
          <w:color w:val="000000"/>
          <w:sz w:val="32"/>
          <w:szCs w:val="32"/>
          <w:lang w:eastAsia="zh-CN"/>
        </w:rPr>
        <w:t>。</w:t>
      </w:r>
    </w:p>
    <w:p>
      <w:pPr>
        <w:spacing w:line="560" w:lineRule="exact"/>
        <w:ind w:firstLine="645"/>
        <w:rPr>
          <w:rFonts w:hint="default" w:ascii="Times New Roman" w:hAnsi="Times New Roman" w:eastAsia="仿宋_GB2312" w:cs="Times New Roman"/>
          <w:kern w:val="0"/>
          <w:sz w:val="32"/>
          <w:szCs w:val="32"/>
        </w:rPr>
      </w:pPr>
      <w:r>
        <w:rPr>
          <w:rFonts w:hint="default" w:ascii="Times New Roman" w:hAnsi="Times New Roman" w:eastAsia="仿宋_GB2312" w:cs="Times New Roman"/>
          <w:color w:val="000000"/>
          <w:kern w:val="0"/>
          <w:sz w:val="32"/>
          <w:szCs w:val="32"/>
        </w:rPr>
        <w:t>2022年4月，我局根据省、市对村级集体经发展的新要求、新任务，并结合我县实际牵头起草了《嵊泗县新一轮村级集体经济提升发展行动计划（征求意见稿）》，于5月初向组织、民政、财政等11个相关部门以及7个乡镇征求意见，共收集反馈意见2条，采纳1条。2022年5月13日至6月4日在县政府门户网站通知公告栏向社会公开征求意见，共收集反馈意见0条。2022年6月4日至6月</w:t>
      </w:r>
      <w:r>
        <w:rPr>
          <w:rFonts w:hint="eastAsia" w:ascii="Times New Roman" w:hAnsi="Times New Roman" w:eastAsia="仿宋_GB2312" w:cs="Times New Roman"/>
          <w:color w:val="000000"/>
          <w:kern w:val="0"/>
          <w:sz w:val="32"/>
          <w:szCs w:val="32"/>
          <w:lang w:val="en-US" w:eastAsia="zh-CN"/>
        </w:rPr>
        <w:t>9</w:t>
      </w:r>
      <w:r>
        <w:rPr>
          <w:rFonts w:hint="default" w:ascii="Times New Roman" w:hAnsi="Times New Roman" w:eastAsia="仿宋_GB2312" w:cs="Times New Roman"/>
          <w:color w:val="000000"/>
          <w:kern w:val="0"/>
          <w:sz w:val="32"/>
          <w:szCs w:val="32"/>
        </w:rPr>
        <w:t>日进行合法性审查，共反馈意见</w:t>
      </w:r>
      <w:r>
        <w:rPr>
          <w:rFonts w:hint="eastAsia" w:ascii="Times New Roman" w:hAnsi="Times New Roman" w:eastAsia="仿宋_GB2312" w:cs="Times New Roman"/>
          <w:color w:val="000000"/>
          <w:kern w:val="0"/>
          <w:sz w:val="32"/>
          <w:szCs w:val="32"/>
          <w:lang w:val="en-US" w:eastAsia="zh-CN"/>
        </w:rPr>
        <w:t>4</w:t>
      </w:r>
      <w:r>
        <w:rPr>
          <w:rFonts w:hint="default" w:ascii="Times New Roman" w:hAnsi="Times New Roman" w:eastAsia="仿宋_GB2312" w:cs="Times New Roman"/>
          <w:color w:val="000000"/>
          <w:kern w:val="0"/>
          <w:sz w:val="32"/>
          <w:szCs w:val="32"/>
        </w:rPr>
        <w:t>条，采纳</w:t>
      </w:r>
      <w:r>
        <w:rPr>
          <w:rFonts w:hint="eastAsia" w:ascii="Times New Roman" w:hAnsi="Times New Roman" w:eastAsia="仿宋_GB2312" w:cs="Times New Roman"/>
          <w:color w:val="000000"/>
          <w:kern w:val="0"/>
          <w:sz w:val="32"/>
          <w:szCs w:val="32"/>
          <w:lang w:val="en-US" w:eastAsia="zh-CN"/>
        </w:rPr>
        <w:t>3</w:t>
      </w:r>
      <w:r>
        <w:rPr>
          <w:rFonts w:hint="default" w:ascii="Times New Roman" w:hAnsi="Times New Roman" w:eastAsia="仿宋_GB2312" w:cs="Times New Roman"/>
          <w:color w:val="000000"/>
          <w:kern w:val="0"/>
          <w:sz w:val="32"/>
          <w:szCs w:val="32"/>
        </w:rPr>
        <w:t>条。根据各单位反馈意见，结合2021年全县集体经济发展情况进行了修改完善，形成了现在的《新一轮村级集体经济提升发展行动计划（送审稿）》。</w:t>
      </w:r>
    </w:p>
    <w:p>
      <w:pPr>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lang w:eastAsia="zh-CN"/>
        </w:rPr>
        <w:t>二</w:t>
      </w:r>
      <w:r>
        <w:rPr>
          <w:rFonts w:hint="default" w:ascii="Times New Roman" w:hAnsi="Times New Roman" w:eastAsia="黑体" w:cs="Times New Roman"/>
          <w:sz w:val="32"/>
          <w:szCs w:val="32"/>
        </w:rPr>
        <w:t>、政策依据</w:t>
      </w:r>
    </w:p>
    <w:p>
      <w:pPr>
        <w:spacing w:line="560" w:lineRule="exact"/>
        <w:ind w:firstLine="645"/>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《新一轮村级集体经济提升发展行动计划》制定的主要依据包括：</w:t>
      </w:r>
      <w:r>
        <w:rPr>
          <w:rFonts w:hint="default" w:ascii="Times New Roman" w:hAnsi="Times New Roman" w:eastAsia="仿宋_GB2312" w:cs="Times New Roman"/>
          <w:sz w:val="32"/>
          <w:szCs w:val="32"/>
        </w:rPr>
        <w:t>省委省政府办公厅《关于印发&lt;关于印发村级集体经济巩固提升三年行动计划&gt;的通知</w:t>
      </w:r>
      <w:r>
        <w:rPr>
          <w:rFonts w:hint="default" w:ascii="Times New Roman" w:hAnsi="Times New Roman" w:eastAsia="仿宋_GB2312" w:cs="Times New Roman"/>
          <w:color w:val="000000"/>
          <w:kern w:val="0"/>
          <w:sz w:val="32"/>
          <w:szCs w:val="32"/>
        </w:rPr>
        <w:t>》（</w:t>
      </w:r>
      <w:r>
        <w:rPr>
          <w:rFonts w:hint="default" w:ascii="Times New Roman" w:hAnsi="Times New Roman" w:eastAsia="仿宋_GB2312" w:cs="Times New Roman"/>
          <w:color w:val="000000"/>
          <w:kern w:val="0"/>
          <w:sz w:val="32"/>
          <w:szCs w:val="32"/>
          <w:lang w:eastAsia="zh-CN"/>
        </w:rPr>
        <w:t>浙委办</w:t>
      </w:r>
      <w:r>
        <w:rPr>
          <w:rFonts w:hint="default" w:ascii="Times New Roman" w:hAnsi="Times New Roman" w:eastAsia="仿宋_GB2312" w:cs="Times New Roman"/>
          <w:color w:val="000000"/>
          <w:kern w:val="0"/>
          <w:sz w:val="32"/>
          <w:szCs w:val="32"/>
        </w:rPr>
        <w:t>发〔20</w:t>
      </w:r>
      <w:r>
        <w:rPr>
          <w:rFonts w:hint="default" w:ascii="Times New Roman" w:hAnsi="Times New Roman" w:eastAsia="仿宋_GB2312" w:cs="Times New Roman"/>
          <w:color w:val="000000"/>
          <w:kern w:val="0"/>
          <w:sz w:val="32"/>
          <w:szCs w:val="32"/>
          <w:lang w:val="en-US" w:eastAsia="zh-CN"/>
        </w:rPr>
        <w:t>20</w:t>
      </w:r>
      <w:r>
        <w:rPr>
          <w:rFonts w:hint="default" w:ascii="Times New Roman" w:hAnsi="Times New Roman" w:eastAsia="仿宋_GB2312" w:cs="Times New Roman"/>
          <w:color w:val="000000"/>
          <w:kern w:val="0"/>
          <w:sz w:val="32"/>
          <w:szCs w:val="32"/>
        </w:rPr>
        <w:t>〕</w:t>
      </w:r>
      <w:r>
        <w:rPr>
          <w:rFonts w:hint="default" w:ascii="Times New Roman" w:hAnsi="Times New Roman" w:eastAsia="仿宋_GB2312" w:cs="Times New Roman"/>
          <w:color w:val="000000"/>
          <w:kern w:val="0"/>
          <w:sz w:val="32"/>
          <w:szCs w:val="32"/>
          <w:lang w:val="en-US" w:eastAsia="zh-CN"/>
        </w:rPr>
        <w:t>51</w:t>
      </w:r>
      <w:r>
        <w:rPr>
          <w:rFonts w:hint="default" w:ascii="Times New Roman" w:hAnsi="Times New Roman" w:eastAsia="仿宋_GB2312" w:cs="Times New Roman"/>
          <w:color w:val="000000"/>
          <w:kern w:val="0"/>
          <w:sz w:val="32"/>
          <w:szCs w:val="32"/>
        </w:rPr>
        <w:t>号）、市委市政府《关于社区村体制改革完善工作的意见》（舟委发〔2019〕19号）、市委办市政府办《关于进一步推进我市村级集体经济高质量发展的实施意见》（舟委办发〔2020〕11号）、《新一轮村级集体经济提升发展五年行动计划》（舟委办发〔2021〕11号）</w:t>
      </w:r>
      <w:r>
        <w:rPr>
          <w:rFonts w:hint="default" w:ascii="Times New Roman" w:hAnsi="Times New Roman" w:eastAsia="仿宋_GB2312" w:cs="Times New Roman"/>
          <w:color w:val="000000"/>
          <w:kern w:val="0"/>
          <w:sz w:val="32"/>
          <w:szCs w:val="32"/>
          <w:lang w:eastAsia="zh-CN"/>
        </w:rPr>
        <w:t>、</w:t>
      </w:r>
      <w:r>
        <w:rPr>
          <w:rFonts w:hint="default" w:ascii="Times New Roman" w:hAnsi="Times New Roman" w:eastAsia="仿宋_GB2312" w:cs="Times New Roman"/>
          <w:sz w:val="32"/>
          <w:szCs w:val="32"/>
          <w:highlight w:val="none"/>
          <w:lang w:eastAsia="zh-CN"/>
        </w:rPr>
        <w:t>县</w:t>
      </w:r>
      <w:r>
        <w:rPr>
          <w:rFonts w:hint="default" w:ascii="Times New Roman" w:hAnsi="Times New Roman" w:eastAsia="仿宋_GB2312" w:cs="Times New Roman"/>
          <w:sz w:val="32"/>
          <w:szCs w:val="32"/>
          <w:highlight w:val="none"/>
        </w:rPr>
        <w:t>委办</w:t>
      </w:r>
      <w:r>
        <w:rPr>
          <w:rFonts w:hint="default" w:ascii="Times New Roman" w:hAnsi="Times New Roman" w:eastAsia="仿宋_GB2312" w:cs="Times New Roman"/>
          <w:sz w:val="32"/>
          <w:szCs w:val="32"/>
          <w:highlight w:val="none"/>
          <w:lang w:eastAsia="zh-CN"/>
        </w:rPr>
        <w:t>县</w:t>
      </w:r>
      <w:r>
        <w:rPr>
          <w:rFonts w:hint="default" w:ascii="Times New Roman" w:hAnsi="Times New Roman" w:eastAsia="仿宋_GB2312" w:cs="Times New Roman"/>
          <w:sz w:val="32"/>
          <w:szCs w:val="32"/>
          <w:highlight w:val="none"/>
        </w:rPr>
        <w:t>府办《关于进一步推进我县村级集体经济高质量发展的实施意见》</w:t>
      </w:r>
      <w:r>
        <w:rPr>
          <w:rFonts w:hint="default" w:ascii="Times New Roman" w:hAnsi="Times New Roman" w:eastAsia="仿宋_GB2312" w:cs="Times New Roman"/>
          <w:sz w:val="32"/>
          <w:szCs w:val="32"/>
          <w:highlight w:val="none"/>
          <w:lang w:eastAsia="zh-CN"/>
        </w:rPr>
        <w:t>（嵊委办发〔2021〕4号）和县</w:t>
      </w:r>
      <w:r>
        <w:rPr>
          <w:rFonts w:hint="default" w:ascii="Times New Roman" w:hAnsi="Times New Roman" w:eastAsia="仿宋_GB2312" w:cs="Times New Roman"/>
          <w:sz w:val="32"/>
          <w:szCs w:val="32"/>
          <w:highlight w:val="none"/>
        </w:rPr>
        <w:t>府办《嵊泗县共同富裕示范区建设试点行动计划（2021—2023年）（缩小收入差距领域）》</w:t>
      </w:r>
      <w:r>
        <w:rPr>
          <w:rFonts w:hint="default" w:ascii="Times New Roman" w:hAnsi="Times New Roman" w:eastAsia="仿宋_GB2312" w:cs="Times New Roman"/>
          <w:sz w:val="32"/>
          <w:szCs w:val="32"/>
          <w:highlight w:val="none"/>
          <w:lang w:eastAsia="zh-CN"/>
        </w:rPr>
        <w:t>（嵊政办函〔2021〕19号）</w:t>
      </w:r>
      <w:r>
        <w:rPr>
          <w:rFonts w:hint="default" w:ascii="Times New Roman" w:hAnsi="Times New Roman" w:eastAsia="仿宋_GB2312" w:cs="Times New Roman"/>
          <w:sz w:val="32"/>
          <w:szCs w:val="32"/>
        </w:rPr>
        <w:t>。</w:t>
      </w:r>
    </w:p>
    <w:p>
      <w:pPr>
        <w:spacing w:line="560" w:lineRule="exact"/>
        <w:ind w:firstLine="645"/>
        <w:rPr>
          <w:rFonts w:hint="default" w:ascii="Times New Roman" w:hAnsi="Times New Roman" w:eastAsia="黑体" w:cs="Times New Roman"/>
          <w:sz w:val="32"/>
          <w:szCs w:val="32"/>
        </w:rPr>
      </w:pPr>
      <w:r>
        <w:rPr>
          <w:rFonts w:hint="default" w:ascii="Times New Roman" w:hAnsi="Times New Roman" w:eastAsia="黑体" w:cs="Times New Roman"/>
          <w:sz w:val="32"/>
          <w:szCs w:val="32"/>
          <w:lang w:eastAsia="zh-CN"/>
        </w:rPr>
        <w:t>三</w:t>
      </w:r>
      <w:r>
        <w:rPr>
          <w:rFonts w:hint="default" w:ascii="Times New Roman" w:hAnsi="Times New Roman" w:eastAsia="黑体" w:cs="Times New Roman"/>
          <w:sz w:val="32"/>
          <w:szCs w:val="32"/>
        </w:rPr>
        <w:t>、主要内容</w:t>
      </w:r>
    </w:p>
    <w:p>
      <w:pPr>
        <w:spacing w:line="560" w:lineRule="exact"/>
        <w:ind w:firstLine="516" w:firstLineChars="150"/>
        <w:rPr>
          <w:rFonts w:hint="default" w:ascii="Times New Roman" w:hAnsi="Times New Roman" w:eastAsia="仿宋_GB2312" w:cs="Times New Roman"/>
          <w:sz w:val="32"/>
          <w:szCs w:val="32"/>
        </w:rPr>
      </w:pPr>
      <w:r>
        <w:rPr>
          <w:rFonts w:hint="default" w:ascii="Times New Roman" w:hAnsi="Times New Roman" w:eastAsia="仿宋_GB2312" w:cs="Times New Roman"/>
          <w:spacing w:val="12"/>
          <w:sz w:val="32"/>
          <w:szCs w:val="32"/>
        </w:rPr>
        <w:t>《</w:t>
      </w:r>
      <w:r>
        <w:rPr>
          <w:rFonts w:hint="default" w:ascii="Times New Roman" w:hAnsi="Times New Roman" w:eastAsia="仿宋_GB2312" w:cs="Times New Roman"/>
          <w:sz w:val="32"/>
          <w:szCs w:val="32"/>
        </w:rPr>
        <w:t>新一轮村级集体经济提升发展五年行动计划</w:t>
      </w:r>
      <w:r>
        <w:rPr>
          <w:rFonts w:hint="default" w:ascii="Times New Roman" w:hAnsi="Times New Roman" w:eastAsia="仿宋_GB2312" w:cs="Times New Roman"/>
          <w:kern w:val="0"/>
          <w:sz w:val="32"/>
          <w:szCs w:val="32"/>
        </w:rPr>
        <w:t>（送审稿）》</w:t>
      </w:r>
      <w:r>
        <w:rPr>
          <w:rFonts w:hint="default" w:ascii="Times New Roman" w:hAnsi="Times New Roman" w:eastAsia="仿宋_GB2312" w:cs="Times New Roman"/>
          <w:sz w:val="32"/>
          <w:szCs w:val="32"/>
        </w:rPr>
        <w:t>共分</w:t>
      </w:r>
      <w:r>
        <w:rPr>
          <w:rFonts w:hint="default" w:ascii="Times New Roman" w:hAnsi="Times New Roman" w:eastAsia="仿宋_GB2312" w:cs="Times New Roman"/>
          <w:sz w:val="32"/>
          <w:szCs w:val="32"/>
          <w:lang w:eastAsia="zh-CN"/>
        </w:rPr>
        <w:t>总体要求、工作举措、政策优化、保障激励四</w:t>
      </w:r>
      <w:r>
        <w:rPr>
          <w:rFonts w:hint="default" w:ascii="Times New Roman" w:hAnsi="Times New Roman" w:eastAsia="仿宋_GB2312" w:cs="Times New Roman"/>
          <w:sz w:val="32"/>
          <w:szCs w:val="32"/>
        </w:rPr>
        <w:t>个部分。</w:t>
      </w:r>
    </w:p>
    <w:p>
      <w:pPr>
        <w:pStyle w:val="9"/>
        <w:spacing w:before="0" w:beforeAutospacing="0" w:after="0" w:afterAutospacing="0" w:line="580" w:lineRule="exact"/>
        <w:ind w:firstLine="643" w:firstLineChars="200"/>
        <w:jc w:val="both"/>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b/>
          <w:bCs/>
          <w:sz w:val="32"/>
          <w:szCs w:val="32"/>
        </w:rPr>
        <w:t>第一部分总体要求</w:t>
      </w:r>
      <w:r>
        <w:rPr>
          <w:rFonts w:hint="default" w:ascii="Times New Roman" w:hAnsi="Times New Roman" w:eastAsia="仿宋_GB2312" w:cs="Times New Roman"/>
          <w:sz w:val="32"/>
          <w:szCs w:val="32"/>
        </w:rPr>
        <w:t>。主要阐述了提升村级集体经济发展能级行动的指导思想和目标任务。通</w:t>
      </w:r>
      <w:r>
        <w:rPr>
          <w:rFonts w:hint="default" w:ascii="Times New Roman" w:hAnsi="Times New Roman" w:eastAsia="仿宋_GB2312" w:cs="Times New Roman"/>
          <w:color w:val="000000"/>
          <w:sz w:val="32"/>
          <w:szCs w:val="32"/>
        </w:rPr>
        <w:t>过努力，村级集体经济经营性收入持续增加、村级运转收支基本平衡、发展能级进一步提升。</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十四五</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期间全</w:t>
      </w:r>
      <w:r>
        <w:rPr>
          <w:rFonts w:hint="default" w:ascii="Times New Roman" w:hAnsi="Times New Roman" w:eastAsia="仿宋_GB2312" w:cs="Times New Roman"/>
          <w:color w:val="000000"/>
          <w:sz w:val="32"/>
          <w:szCs w:val="32"/>
          <w:highlight w:val="none"/>
          <w:lang w:eastAsia="zh-CN"/>
        </w:rPr>
        <w:t>县</w:t>
      </w:r>
      <w:r>
        <w:rPr>
          <w:rFonts w:hint="default" w:ascii="Times New Roman" w:hAnsi="Times New Roman" w:eastAsia="仿宋_GB2312" w:cs="Times New Roman"/>
          <w:color w:val="000000"/>
          <w:sz w:val="32"/>
          <w:szCs w:val="32"/>
        </w:rPr>
        <w:t>村级集体经济总收入增幅不低于渔农民人均可支配收入增幅，年经营性收入增幅达到5%以上，到2025年底，</w:t>
      </w:r>
      <w:r>
        <w:rPr>
          <w:rFonts w:hint="eastAsia" w:ascii="Times New Roman" w:hAnsi="Times New Roman" w:eastAsia="仿宋_GB2312" w:cs="Times New Roman"/>
          <w:color w:val="000000"/>
          <w:sz w:val="32"/>
          <w:szCs w:val="32"/>
          <w:lang w:val="en-US" w:eastAsia="zh-CN"/>
        </w:rPr>
        <w:t>70</w:t>
      </w:r>
      <w:r>
        <w:rPr>
          <w:rFonts w:hint="default" w:ascii="Times New Roman" w:hAnsi="Times New Roman" w:eastAsia="仿宋_GB2312" w:cs="Times New Roman"/>
          <w:color w:val="000000"/>
          <w:sz w:val="32"/>
          <w:szCs w:val="32"/>
        </w:rPr>
        <w:t>%以上的村年经营性收入达到50万元以上。</w:t>
      </w:r>
    </w:p>
    <w:p>
      <w:pPr>
        <w:spacing w:line="560" w:lineRule="exact"/>
        <w:ind w:firstLine="643" w:firstLineChars="200"/>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b/>
          <w:bCs/>
          <w:sz w:val="32"/>
          <w:szCs w:val="32"/>
        </w:rPr>
        <w:t>第二部分</w:t>
      </w:r>
      <w:r>
        <w:rPr>
          <w:rFonts w:hint="default" w:ascii="Times New Roman" w:hAnsi="Times New Roman" w:eastAsia="仿宋_GB2312" w:cs="Times New Roman"/>
          <w:b/>
          <w:bCs/>
          <w:sz w:val="32"/>
          <w:szCs w:val="32"/>
          <w:lang w:eastAsia="zh-CN"/>
        </w:rPr>
        <w:t>工作举措</w:t>
      </w:r>
      <w:r>
        <w:rPr>
          <w:rFonts w:hint="default" w:ascii="Times New Roman" w:hAnsi="Times New Roman" w:eastAsia="仿宋_GB2312" w:cs="Times New Roman"/>
          <w:b/>
          <w:bCs/>
          <w:sz w:val="32"/>
          <w:szCs w:val="32"/>
        </w:rPr>
        <w:t>。</w:t>
      </w:r>
      <w:r>
        <w:rPr>
          <w:rFonts w:hint="default" w:ascii="Times New Roman" w:hAnsi="Times New Roman" w:eastAsia="仿宋_GB2312" w:cs="Times New Roman"/>
          <w:sz w:val="32"/>
          <w:szCs w:val="32"/>
        </w:rPr>
        <w:t>主要阐述</w:t>
      </w:r>
      <w:r>
        <w:rPr>
          <w:rFonts w:hint="default" w:ascii="Times New Roman" w:hAnsi="Times New Roman" w:eastAsia="仿宋_GB2312" w:cs="Times New Roman"/>
          <w:sz w:val="32"/>
          <w:szCs w:val="32"/>
          <w:lang w:eastAsia="zh-CN"/>
        </w:rPr>
        <w:t>“五大举措”，即：</w:t>
      </w:r>
      <w:r>
        <w:rPr>
          <w:rFonts w:hint="default" w:ascii="Times New Roman" w:hAnsi="Times New Roman" w:eastAsia="仿宋_GB2312" w:cs="Times New Roman"/>
          <w:b/>
          <w:sz w:val="32"/>
          <w:szCs w:val="32"/>
        </w:rPr>
        <w:t>一是</w:t>
      </w:r>
      <w:r>
        <w:rPr>
          <w:rFonts w:hint="default" w:ascii="Times New Roman" w:hAnsi="Times New Roman" w:eastAsia="仿宋_GB2312" w:cs="Times New Roman"/>
          <w:b/>
          <w:sz w:val="32"/>
          <w:szCs w:val="32"/>
          <w:lang w:eastAsia="zh-CN"/>
        </w:rPr>
        <w:t>强化党建引领。</w:t>
      </w:r>
      <w:r>
        <w:rPr>
          <w:rFonts w:hint="default" w:ascii="Times New Roman" w:hAnsi="Times New Roman" w:eastAsia="仿宋_GB2312" w:cs="Times New Roman"/>
          <w:b w:val="0"/>
          <w:bCs w:val="0"/>
          <w:sz w:val="32"/>
          <w:szCs w:val="32"/>
          <w:lang w:eastAsia="zh-CN"/>
        </w:rPr>
        <w:t>严格落实乡镇党委、村党组织书记抓乡村振兴主要责任。深入推进渔农村基层党建“整乡推进、整县提升”，强化村级集体经济发展的组织保障。选优配强“领头雁”队伍，强化对村党组织书记经济能力培训，提升村干部发展集体经济的能力。</w:t>
      </w:r>
      <w:r>
        <w:rPr>
          <w:rFonts w:hint="default" w:ascii="Times New Roman" w:hAnsi="Times New Roman" w:eastAsia="仿宋_GB2312" w:cs="Times New Roman"/>
          <w:b/>
          <w:sz w:val="32"/>
          <w:szCs w:val="32"/>
        </w:rPr>
        <w:t>二是</w:t>
      </w:r>
      <w:r>
        <w:rPr>
          <w:rFonts w:hint="default" w:ascii="Times New Roman" w:hAnsi="Times New Roman" w:eastAsia="仿宋_GB2312" w:cs="Times New Roman"/>
          <w:b/>
          <w:sz w:val="32"/>
          <w:szCs w:val="32"/>
          <w:lang w:eastAsia="zh-CN"/>
        </w:rPr>
        <w:t>创新经营机制</w:t>
      </w:r>
      <w:r>
        <w:rPr>
          <w:rFonts w:hint="default" w:ascii="Times New Roman" w:hAnsi="Times New Roman" w:eastAsia="仿宋_GB2312" w:cs="Times New Roman"/>
          <w:b/>
          <w:sz w:val="32"/>
          <w:szCs w:val="32"/>
        </w:rPr>
        <w:t>。</w:t>
      </w:r>
      <w:r>
        <w:rPr>
          <w:rFonts w:hint="default" w:ascii="Times New Roman" w:hAnsi="Times New Roman" w:eastAsia="仿宋_GB2312" w:cs="Times New Roman"/>
          <w:b w:val="0"/>
          <w:bCs/>
          <w:sz w:val="32"/>
          <w:szCs w:val="32"/>
        </w:rPr>
        <w:t>实施“强村公司”培育计划。建立健全强村带弱村、先富帮后富机制，推行“飞地抱团”发展模式。依法稳妥有序推进集体经营性建设用地入市。出台《嵊泗县渔农村宅基地自愿有偿退出办法（试行）》，进一步活化渔农村集体产权权能。支持村集体与电商企业合作，搭建特色农产品、手工艺品、农家小吃等线上宣传、展示、交易平台，带动特色种养业、加工业和包装、仓储、物流等产业发展。</w:t>
      </w:r>
      <w:r>
        <w:rPr>
          <w:rFonts w:hint="default" w:ascii="Times New Roman" w:hAnsi="Times New Roman" w:eastAsia="仿宋_GB2312" w:cs="Times New Roman"/>
          <w:b/>
          <w:bCs w:val="0"/>
          <w:sz w:val="32"/>
          <w:szCs w:val="32"/>
          <w:lang w:eastAsia="zh-CN"/>
        </w:rPr>
        <w:t>三是规范收益分配。</w:t>
      </w:r>
      <w:r>
        <w:rPr>
          <w:rFonts w:hint="default" w:ascii="Times New Roman" w:hAnsi="Times New Roman" w:eastAsia="仿宋_GB2312" w:cs="Times New Roman"/>
          <w:b w:val="0"/>
          <w:bCs/>
          <w:sz w:val="32"/>
          <w:szCs w:val="32"/>
          <w:lang w:eastAsia="zh-CN"/>
        </w:rPr>
        <w:t>严格执行提留积累制度和组织章程规定。严格落实村征地“土地补偿费集体提留不少于20%”规定。加强村级债务监测预警机制，严控村集体经济组织福利费计提发放。建立健全集体经济发展负面清单，将未按照</w:t>
      </w:r>
      <w:r>
        <w:rPr>
          <w:rFonts w:hint="eastAsia" w:ascii="Times New Roman" w:hAnsi="Times New Roman" w:eastAsia="仿宋_GB2312" w:cs="Times New Roman"/>
          <w:b w:val="0"/>
          <w:bCs/>
          <w:sz w:val="32"/>
          <w:szCs w:val="32"/>
          <w:lang w:eastAsia="zh-CN"/>
        </w:rPr>
        <w:t>村社合并时的</w:t>
      </w:r>
      <w:r>
        <w:rPr>
          <w:rFonts w:hint="default" w:ascii="Times New Roman" w:hAnsi="Times New Roman" w:eastAsia="仿宋_GB2312" w:cs="Times New Roman"/>
          <w:b w:val="0"/>
          <w:bCs/>
          <w:sz w:val="32"/>
          <w:szCs w:val="32"/>
          <w:lang w:eastAsia="zh-CN"/>
        </w:rPr>
        <w:t>融合协议统筹新村运行经费、未提留村集体土地征收补偿款</w:t>
      </w:r>
      <w:r>
        <w:rPr>
          <w:rFonts w:hint="eastAsia" w:ascii="Times New Roman" w:hAnsi="Times New Roman" w:eastAsia="仿宋_GB2312" w:cs="Times New Roman"/>
          <w:b w:val="0"/>
          <w:bCs/>
          <w:sz w:val="32"/>
          <w:szCs w:val="32"/>
          <w:lang w:eastAsia="zh-CN"/>
        </w:rPr>
        <w:t>、</w:t>
      </w:r>
      <w:r>
        <w:rPr>
          <w:rFonts w:hint="default" w:ascii="Times New Roman" w:hAnsi="Times New Roman" w:eastAsia="仿宋_GB2312" w:cs="Times New Roman"/>
          <w:b w:val="0"/>
          <w:bCs/>
          <w:sz w:val="32"/>
          <w:szCs w:val="32"/>
          <w:lang w:eastAsia="zh-CN"/>
        </w:rPr>
        <w:t>随意发放福利费等列入村班子负面清单。</w:t>
      </w:r>
      <w:r>
        <w:rPr>
          <w:rFonts w:hint="default" w:ascii="Times New Roman" w:hAnsi="Times New Roman" w:eastAsia="仿宋_GB2312" w:cs="Times New Roman"/>
          <w:b/>
          <w:bCs/>
          <w:color w:val="auto"/>
          <w:sz w:val="32"/>
          <w:szCs w:val="32"/>
          <w:highlight w:val="none"/>
          <w:shd w:val="clear" w:color="auto" w:fill="FFFFFF"/>
          <w:lang w:eastAsia="zh-CN"/>
        </w:rPr>
        <w:t>四是深化结对帮扶。</w:t>
      </w:r>
      <w:r>
        <w:rPr>
          <w:rFonts w:hint="default" w:ascii="Times New Roman" w:hAnsi="Times New Roman" w:eastAsia="仿宋_GB2312" w:cs="Times New Roman"/>
          <w:color w:val="auto"/>
          <w:sz w:val="32"/>
          <w:szCs w:val="32"/>
          <w:highlight w:val="none"/>
          <w:shd w:val="clear" w:color="auto" w:fill="FFFFFF"/>
          <w:lang w:eastAsia="zh-CN"/>
        </w:rPr>
        <w:t>深入实施县领导结对、部门（单位）结对和“村企结对”工作。切实发挥结对帮扶作用，推动人才下沉，对村级集体经济相对薄弱的村必须派驻“第一书记”、渔农村工作指导员。选派渔农业技术专家</w:t>
      </w:r>
      <w:r>
        <w:rPr>
          <w:rFonts w:hint="eastAsia" w:ascii="Times New Roman" w:hAnsi="Times New Roman" w:eastAsia="仿宋_GB2312" w:cs="Times New Roman"/>
          <w:color w:val="auto"/>
          <w:sz w:val="32"/>
          <w:szCs w:val="32"/>
          <w:highlight w:val="none"/>
          <w:shd w:val="clear" w:color="auto" w:fill="FFFFFF"/>
          <w:lang w:eastAsia="zh-CN"/>
        </w:rPr>
        <w:t>于</w:t>
      </w:r>
      <w:r>
        <w:rPr>
          <w:rFonts w:hint="default" w:ascii="Times New Roman" w:hAnsi="Times New Roman" w:eastAsia="仿宋_GB2312" w:cs="Times New Roman"/>
          <w:color w:val="auto"/>
          <w:sz w:val="32"/>
          <w:szCs w:val="32"/>
          <w:highlight w:val="none"/>
          <w:shd w:val="clear" w:color="auto" w:fill="FFFFFF"/>
          <w:lang w:eastAsia="zh-CN"/>
        </w:rPr>
        <w:t>渔农业发展特色村</w:t>
      </w:r>
      <w:r>
        <w:rPr>
          <w:rFonts w:hint="eastAsia" w:ascii="Times New Roman" w:hAnsi="Times New Roman" w:eastAsia="仿宋_GB2312" w:cs="Times New Roman"/>
          <w:color w:val="auto"/>
          <w:sz w:val="32"/>
          <w:szCs w:val="32"/>
          <w:highlight w:val="none"/>
          <w:shd w:val="clear" w:color="auto" w:fill="FFFFFF"/>
          <w:lang w:eastAsia="zh-CN"/>
        </w:rPr>
        <w:t>结对</w:t>
      </w:r>
      <w:r>
        <w:rPr>
          <w:rFonts w:hint="default" w:ascii="Times New Roman" w:hAnsi="Times New Roman" w:eastAsia="仿宋_GB2312" w:cs="Times New Roman"/>
          <w:color w:val="auto"/>
          <w:sz w:val="32"/>
          <w:szCs w:val="32"/>
          <w:highlight w:val="none"/>
          <w:shd w:val="clear" w:color="auto" w:fill="FFFFFF"/>
          <w:lang w:eastAsia="zh-CN"/>
        </w:rPr>
        <w:t>，针对种植业、林业、畜牧业、渔业等领域开展专业指导，为村集体产业发展提供技术服务。</w:t>
      </w:r>
      <w:r>
        <w:rPr>
          <w:rFonts w:hint="default" w:ascii="Times New Roman" w:hAnsi="Times New Roman" w:eastAsia="仿宋_GB2312" w:cs="Times New Roman"/>
          <w:b/>
          <w:bCs/>
          <w:sz w:val="32"/>
          <w:szCs w:val="32"/>
          <w:lang w:eastAsia="zh-CN"/>
        </w:rPr>
        <w:t>五是加强人才支撑。</w:t>
      </w:r>
      <w:r>
        <w:rPr>
          <w:rFonts w:hint="default" w:ascii="Times New Roman" w:hAnsi="Times New Roman" w:eastAsia="仿宋_GB2312" w:cs="Times New Roman"/>
          <w:sz w:val="32"/>
          <w:szCs w:val="32"/>
        </w:rPr>
        <w:t>推进“两进两回”，大力培育农村经济管理人才，提升农村集体经济数字管理系统能力。加强村级后备人才队伍培养。大力培育农村创业人才，推动农业经营主体建成“产业共富体”，壮大海岛农创客队伍。</w:t>
      </w:r>
    </w:p>
    <w:p>
      <w:pPr>
        <w:spacing w:line="560" w:lineRule="exact"/>
        <w:ind w:firstLine="643" w:firstLineChars="200"/>
        <w:rPr>
          <w:rFonts w:hint="default" w:ascii="Times New Roman" w:hAnsi="Times New Roman" w:eastAsia="仿宋_GB2312" w:cs="Times New Roman"/>
          <w:color w:val="000000"/>
          <w:kern w:val="0"/>
          <w:sz w:val="32"/>
          <w:szCs w:val="32"/>
          <w:lang w:eastAsia="zh-CN"/>
        </w:rPr>
      </w:pPr>
      <w:r>
        <w:rPr>
          <w:rFonts w:hint="default" w:ascii="Times New Roman" w:hAnsi="Times New Roman" w:eastAsia="仿宋_GB2312" w:cs="Times New Roman"/>
          <w:b/>
          <w:sz w:val="32"/>
          <w:szCs w:val="32"/>
        </w:rPr>
        <w:t>第三部分</w:t>
      </w:r>
      <w:r>
        <w:rPr>
          <w:rFonts w:hint="default" w:ascii="Times New Roman" w:hAnsi="Times New Roman" w:eastAsia="仿宋_GB2312" w:cs="Times New Roman"/>
          <w:b/>
          <w:sz w:val="32"/>
          <w:szCs w:val="32"/>
          <w:lang w:eastAsia="zh-CN"/>
        </w:rPr>
        <w:t>政策优化</w:t>
      </w:r>
      <w:r>
        <w:rPr>
          <w:rFonts w:hint="default" w:ascii="Times New Roman" w:hAnsi="Times New Roman" w:eastAsia="仿宋_GB2312" w:cs="Times New Roman"/>
          <w:b/>
          <w:sz w:val="32"/>
          <w:szCs w:val="32"/>
        </w:rPr>
        <w:t>。</w:t>
      </w:r>
      <w:r>
        <w:rPr>
          <w:rFonts w:hint="default" w:ascii="Times New Roman" w:hAnsi="Times New Roman" w:eastAsia="仿宋_GB2312" w:cs="Times New Roman"/>
          <w:sz w:val="32"/>
          <w:szCs w:val="32"/>
        </w:rPr>
        <w:t>主要阐述</w:t>
      </w:r>
      <w:r>
        <w:rPr>
          <w:rFonts w:hint="default" w:ascii="Times New Roman" w:hAnsi="Times New Roman" w:eastAsia="仿宋_GB2312" w:cs="Times New Roman"/>
          <w:sz w:val="32"/>
          <w:szCs w:val="32"/>
          <w:lang w:eastAsia="zh-CN"/>
        </w:rPr>
        <w:t>“三项优扶”，</w:t>
      </w:r>
      <w:r>
        <w:rPr>
          <w:rFonts w:hint="default" w:ascii="Times New Roman" w:hAnsi="Times New Roman" w:eastAsia="仿宋_GB2312" w:cs="Times New Roman"/>
          <w:b/>
          <w:bCs/>
          <w:color w:val="000000"/>
          <w:kern w:val="0"/>
          <w:sz w:val="32"/>
          <w:szCs w:val="32"/>
          <w:lang w:eastAsia="zh-CN"/>
        </w:rPr>
        <w:t>一</w:t>
      </w:r>
      <w:r>
        <w:rPr>
          <w:rFonts w:hint="default" w:ascii="Times New Roman" w:hAnsi="Times New Roman" w:eastAsia="仿宋_GB2312" w:cs="Times New Roman"/>
          <w:b/>
          <w:bCs/>
          <w:color w:val="000000"/>
          <w:kern w:val="0"/>
          <w:sz w:val="32"/>
          <w:szCs w:val="32"/>
        </w:rPr>
        <w:t>是</w:t>
      </w:r>
      <w:r>
        <w:rPr>
          <w:rFonts w:hint="default" w:ascii="Times New Roman" w:hAnsi="Times New Roman" w:eastAsia="仿宋_GB2312" w:cs="Times New Roman"/>
          <w:b/>
          <w:bCs/>
          <w:color w:val="000000"/>
          <w:kern w:val="0"/>
          <w:sz w:val="32"/>
          <w:szCs w:val="32"/>
          <w:lang w:eastAsia="zh-CN"/>
        </w:rPr>
        <w:t>加强</w:t>
      </w:r>
      <w:r>
        <w:rPr>
          <w:rFonts w:hint="default" w:ascii="Times New Roman" w:hAnsi="Times New Roman" w:eastAsia="仿宋_GB2312" w:cs="Times New Roman"/>
          <w:b/>
          <w:bCs/>
          <w:color w:val="000000"/>
          <w:kern w:val="0"/>
          <w:sz w:val="32"/>
          <w:szCs w:val="32"/>
        </w:rPr>
        <w:t>资金扶持</w:t>
      </w:r>
      <w:r>
        <w:rPr>
          <w:rFonts w:hint="default" w:ascii="Times New Roman" w:hAnsi="Times New Roman" w:eastAsia="仿宋_GB2312" w:cs="Times New Roman"/>
          <w:color w:val="000000"/>
          <w:kern w:val="0"/>
          <w:sz w:val="32"/>
          <w:szCs w:val="32"/>
        </w:rPr>
        <w:t>。</w:t>
      </w:r>
      <w:r>
        <w:rPr>
          <w:rFonts w:hint="default" w:ascii="Times New Roman" w:hAnsi="Times New Roman" w:eastAsia="仿宋_GB2312" w:cs="Times New Roman"/>
          <w:sz w:val="32"/>
          <w:szCs w:val="32"/>
          <w:highlight w:val="none"/>
          <w:lang w:eastAsia="zh-CN"/>
        </w:rPr>
        <w:t>村级集体经济发展项目实行竞争性立项。鼓励实施集体经济发展示范项目，入选市集体经济发展示范项目</w:t>
      </w:r>
      <w:r>
        <w:rPr>
          <w:rFonts w:hint="default" w:ascii="Times New Roman" w:hAnsi="Times New Roman" w:eastAsia="仿宋_GB2312" w:cs="Times New Roman"/>
          <w:color w:val="000000"/>
          <w:kern w:val="0"/>
          <w:sz w:val="32"/>
          <w:szCs w:val="32"/>
          <w:highlight w:val="none"/>
        </w:rPr>
        <w:t>，</w:t>
      </w:r>
      <w:r>
        <w:rPr>
          <w:rFonts w:hint="default" w:ascii="Times New Roman" w:hAnsi="Times New Roman" w:eastAsia="仿宋_GB2312" w:cs="Times New Roman"/>
          <w:color w:val="000000"/>
          <w:kern w:val="0"/>
          <w:sz w:val="32"/>
          <w:szCs w:val="32"/>
        </w:rPr>
        <w:t>除享受市财政补助政策以外，县财政再给予1：1的配套补助；</w:t>
      </w:r>
      <w:r>
        <w:rPr>
          <w:rFonts w:hint="default" w:ascii="Times New Roman" w:hAnsi="Times New Roman" w:eastAsia="仿宋_GB2312" w:cs="Times New Roman"/>
          <w:color w:val="000000"/>
          <w:kern w:val="0"/>
          <w:sz w:val="32"/>
          <w:szCs w:val="32"/>
          <w:highlight w:val="none"/>
        </w:rPr>
        <w:t>申报县</w:t>
      </w:r>
      <w:r>
        <w:rPr>
          <w:rFonts w:hint="default" w:ascii="Times New Roman" w:hAnsi="Times New Roman" w:eastAsia="仿宋_GB2312" w:cs="Times New Roman"/>
          <w:sz w:val="32"/>
          <w:szCs w:val="32"/>
          <w:highlight w:val="none"/>
          <w:lang w:eastAsia="zh-CN"/>
        </w:rPr>
        <w:t>集体经济发展示范</w:t>
      </w:r>
      <w:r>
        <w:rPr>
          <w:rFonts w:hint="default" w:ascii="Times New Roman" w:hAnsi="Times New Roman" w:eastAsia="仿宋_GB2312" w:cs="Times New Roman"/>
          <w:color w:val="000000"/>
          <w:kern w:val="0"/>
          <w:sz w:val="32"/>
          <w:szCs w:val="32"/>
          <w:highlight w:val="none"/>
        </w:rPr>
        <w:t>项目，按</w:t>
      </w:r>
      <w:r>
        <w:rPr>
          <w:rFonts w:hint="default" w:ascii="Times New Roman" w:hAnsi="Times New Roman" w:eastAsia="仿宋_GB2312" w:cs="Times New Roman"/>
          <w:color w:val="000000"/>
          <w:kern w:val="0"/>
          <w:sz w:val="32"/>
          <w:szCs w:val="32"/>
        </w:rPr>
        <w:t>“一事一议”原则报</w:t>
      </w:r>
      <w:r>
        <w:rPr>
          <w:rFonts w:hint="default" w:ascii="Times New Roman" w:hAnsi="Times New Roman" w:eastAsia="仿宋_GB2312" w:cs="Times New Roman"/>
          <w:sz w:val="32"/>
          <w:szCs w:val="32"/>
          <w:highlight w:val="none"/>
          <w:lang w:eastAsia="zh-CN"/>
        </w:rPr>
        <w:t>县扶持渔农村村级集体经济发展工作领导小组</w:t>
      </w:r>
      <w:r>
        <w:rPr>
          <w:rFonts w:hint="default" w:ascii="Times New Roman" w:hAnsi="Times New Roman" w:eastAsia="仿宋_GB2312" w:cs="Times New Roman"/>
          <w:color w:val="000000"/>
          <w:kern w:val="0"/>
          <w:sz w:val="32"/>
          <w:szCs w:val="32"/>
        </w:rPr>
        <w:t>研究决定，</w:t>
      </w:r>
      <w:r>
        <w:rPr>
          <w:rFonts w:hint="default" w:ascii="Times New Roman" w:hAnsi="Times New Roman" w:eastAsia="仿宋_GB2312" w:cs="Times New Roman"/>
          <w:color w:val="000000"/>
          <w:kern w:val="0"/>
          <w:sz w:val="32"/>
          <w:szCs w:val="32"/>
          <w:lang w:eastAsia="zh-CN"/>
        </w:rPr>
        <w:t>评审</w:t>
      </w:r>
      <w:r>
        <w:rPr>
          <w:rFonts w:hint="default" w:ascii="Times New Roman" w:hAnsi="Times New Roman" w:eastAsia="仿宋_GB2312" w:cs="Times New Roman"/>
          <w:color w:val="000000"/>
          <w:kern w:val="0"/>
          <w:sz w:val="32"/>
          <w:szCs w:val="32"/>
        </w:rPr>
        <w:t>并入选后，</w:t>
      </w:r>
      <w:r>
        <w:rPr>
          <w:rFonts w:hint="default" w:ascii="Times New Roman" w:hAnsi="Times New Roman" w:eastAsia="仿宋_GB2312" w:cs="Times New Roman"/>
          <w:sz w:val="32"/>
          <w:szCs w:val="32"/>
          <w:highlight w:val="none"/>
          <w:lang w:eastAsia="zh-CN"/>
        </w:rPr>
        <w:t>按不超过投资总额的</w:t>
      </w:r>
      <w:r>
        <w:rPr>
          <w:rFonts w:hint="default" w:ascii="Times New Roman" w:hAnsi="Times New Roman" w:eastAsia="仿宋_GB2312" w:cs="Times New Roman"/>
          <w:sz w:val="32"/>
          <w:szCs w:val="32"/>
          <w:highlight w:val="none"/>
          <w:lang w:val="en-US" w:eastAsia="zh-CN"/>
        </w:rPr>
        <w:t>25</w:t>
      </w:r>
      <w:r>
        <w:rPr>
          <w:rFonts w:hint="default" w:ascii="Times New Roman" w:hAnsi="Times New Roman" w:eastAsia="仿宋_GB2312" w:cs="Times New Roman"/>
          <w:sz w:val="32"/>
          <w:szCs w:val="32"/>
          <w:highlight w:val="none"/>
          <w:lang w:eastAsia="zh-CN"/>
        </w:rPr>
        <w:t>%予以补助</w:t>
      </w:r>
      <w:r>
        <w:rPr>
          <w:rFonts w:hint="default" w:ascii="Times New Roman" w:hAnsi="Times New Roman" w:eastAsia="仿宋_GB2312" w:cs="Times New Roman"/>
          <w:color w:val="000000"/>
          <w:kern w:val="0"/>
          <w:sz w:val="32"/>
          <w:szCs w:val="32"/>
        </w:rPr>
        <w:t>，补助金额不超过100万元。</w:t>
      </w:r>
      <w:r>
        <w:rPr>
          <w:rFonts w:hint="default" w:ascii="Times New Roman" w:hAnsi="Times New Roman" w:eastAsia="仿宋_GB2312" w:cs="Times New Roman"/>
          <w:color w:val="000000"/>
          <w:kern w:val="0"/>
          <w:sz w:val="32"/>
          <w:szCs w:val="32"/>
          <w:lang w:val="en-US" w:eastAsia="zh-CN"/>
        </w:rPr>
        <w:t>对入选</w:t>
      </w:r>
      <w:r>
        <w:rPr>
          <w:rFonts w:hint="default" w:ascii="Times New Roman" w:hAnsi="Times New Roman" w:eastAsia="仿宋_GB2312" w:cs="Times New Roman"/>
          <w:sz w:val="32"/>
          <w:szCs w:val="32"/>
          <w:highlight w:val="none"/>
          <w:lang w:eastAsia="zh-CN"/>
        </w:rPr>
        <w:t>集体经济发展示范</w:t>
      </w:r>
      <w:r>
        <w:rPr>
          <w:rFonts w:hint="default" w:ascii="Times New Roman" w:hAnsi="Times New Roman" w:eastAsia="仿宋_GB2312" w:cs="Times New Roman"/>
          <w:color w:val="000000"/>
          <w:kern w:val="0"/>
          <w:sz w:val="32"/>
          <w:szCs w:val="32"/>
          <w:highlight w:val="none"/>
          <w:lang w:val="en-US" w:eastAsia="zh-CN"/>
        </w:rPr>
        <w:t>项</w:t>
      </w:r>
      <w:r>
        <w:rPr>
          <w:rFonts w:hint="default" w:ascii="Times New Roman" w:hAnsi="Times New Roman" w:eastAsia="仿宋_GB2312" w:cs="Times New Roman"/>
          <w:color w:val="000000"/>
          <w:kern w:val="0"/>
          <w:sz w:val="32"/>
          <w:szCs w:val="32"/>
          <w:lang w:val="en-US" w:eastAsia="zh-CN"/>
        </w:rPr>
        <w:t>目，</w:t>
      </w:r>
      <w:r>
        <w:rPr>
          <w:rFonts w:hint="default" w:ascii="Times New Roman" w:hAnsi="Times New Roman" w:eastAsia="仿宋_GB2312" w:cs="Times New Roman"/>
          <w:color w:val="000000"/>
          <w:kern w:val="0"/>
          <w:sz w:val="32"/>
          <w:szCs w:val="32"/>
          <w:highlight w:val="none"/>
          <w:lang w:val="en-US" w:eastAsia="zh-CN"/>
        </w:rPr>
        <w:t>县财政按每个项目最高贷款额300万元给予不超过贴息率3%的补助。</w:t>
      </w:r>
      <w:r>
        <w:rPr>
          <w:rFonts w:hint="default" w:ascii="Times New Roman" w:hAnsi="Times New Roman" w:eastAsia="仿宋_GB2312" w:cs="Times New Roman"/>
          <w:color w:val="000000"/>
          <w:kern w:val="0"/>
          <w:sz w:val="32"/>
          <w:szCs w:val="32"/>
          <w:lang w:val="en-US" w:eastAsia="zh-CN"/>
        </w:rPr>
        <w:t>项目以奖代补及贷款贴息政策年限至2025年底。经县统筹整合涉农资金联席会议确定，可整合相关涉农项目资金并提高奖补比例，最高可达</w:t>
      </w:r>
      <w:r>
        <w:rPr>
          <w:rFonts w:hint="eastAsia" w:ascii="Times New Roman" w:hAnsi="Times New Roman" w:eastAsia="仿宋_GB2312" w:cs="Times New Roman"/>
          <w:color w:val="000000"/>
          <w:kern w:val="0"/>
          <w:sz w:val="32"/>
          <w:szCs w:val="32"/>
          <w:lang w:val="en-US" w:eastAsia="zh-CN"/>
        </w:rPr>
        <w:t>项目投资总额的</w:t>
      </w:r>
      <w:bookmarkStart w:id="0" w:name="_GoBack"/>
      <w:bookmarkEnd w:id="0"/>
      <w:r>
        <w:rPr>
          <w:rFonts w:hint="default" w:ascii="Times New Roman" w:hAnsi="Times New Roman" w:eastAsia="仿宋_GB2312" w:cs="Times New Roman"/>
          <w:color w:val="000000"/>
          <w:kern w:val="0"/>
          <w:sz w:val="32"/>
          <w:szCs w:val="32"/>
          <w:lang w:val="en-US" w:eastAsia="zh-CN"/>
        </w:rPr>
        <w:t>90%。</w:t>
      </w:r>
      <w:r>
        <w:rPr>
          <w:rFonts w:hint="default" w:ascii="Times New Roman" w:hAnsi="Times New Roman" w:eastAsia="仿宋_GB2312" w:cs="Times New Roman"/>
          <w:b/>
          <w:bCs/>
          <w:color w:val="000000"/>
          <w:kern w:val="0"/>
          <w:sz w:val="32"/>
          <w:szCs w:val="32"/>
          <w:lang w:eastAsia="zh-CN"/>
        </w:rPr>
        <w:t>二</w:t>
      </w:r>
      <w:r>
        <w:rPr>
          <w:rFonts w:hint="default" w:ascii="Times New Roman" w:hAnsi="Times New Roman" w:eastAsia="仿宋_GB2312" w:cs="Times New Roman"/>
          <w:b/>
          <w:bCs/>
          <w:sz w:val="32"/>
          <w:szCs w:val="32"/>
        </w:rPr>
        <w:t>是落实税费优惠。</w:t>
      </w:r>
      <w:r>
        <w:rPr>
          <w:rFonts w:hint="default" w:ascii="Times New Roman" w:hAnsi="Times New Roman" w:eastAsia="仿宋_GB2312" w:cs="Times New Roman"/>
          <w:sz w:val="32"/>
          <w:szCs w:val="32"/>
        </w:rPr>
        <w:t>符合条件的村级集体经济组织，享受支持渔农业渔农村和小微企业发展的</w:t>
      </w:r>
      <w:r>
        <w:rPr>
          <w:rFonts w:hint="default" w:ascii="Times New Roman" w:hAnsi="Times New Roman" w:eastAsia="仿宋_GB2312" w:cs="Times New Roman"/>
          <w:sz w:val="32"/>
          <w:szCs w:val="32"/>
          <w:highlight w:val="none"/>
        </w:rPr>
        <w:t>相关税收优惠、减免政策</w:t>
      </w:r>
      <w:r>
        <w:rPr>
          <w:rFonts w:hint="default" w:ascii="Times New Roman" w:hAnsi="Times New Roman" w:eastAsia="仿宋_GB2312" w:cs="Times New Roman"/>
          <w:sz w:val="32"/>
          <w:szCs w:val="32"/>
        </w:rPr>
        <w:t>。</w:t>
      </w:r>
      <w:r>
        <w:rPr>
          <w:rFonts w:hint="default" w:ascii="Times New Roman" w:hAnsi="Times New Roman" w:eastAsia="仿宋_GB2312" w:cs="Times New Roman"/>
          <w:b/>
          <w:bCs/>
          <w:sz w:val="32"/>
          <w:szCs w:val="32"/>
          <w:lang w:eastAsia="zh-CN"/>
        </w:rPr>
        <w:t>三</w:t>
      </w:r>
      <w:r>
        <w:rPr>
          <w:rFonts w:hint="default" w:ascii="Times New Roman" w:hAnsi="Times New Roman" w:eastAsia="仿宋_GB2312" w:cs="Times New Roman"/>
          <w:b/>
          <w:bCs/>
          <w:sz w:val="32"/>
          <w:szCs w:val="32"/>
        </w:rPr>
        <w:t>是加大土地供给。</w:t>
      </w:r>
      <w:r>
        <w:rPr>
          <w:rFonts w:hint="default" w:ascii="Times New Roman" w:hAnsi="Times New Roman" w:eastAsia="仿宋_GB2312" w:cs="Times New Roman"/>
          <w:sz w:val="32"/>
          <w:szCs w:val="32"/>
        </w:rPr>
        <w:t>应安排不少于当年新增建设用地计划指标的3%，用于村级集体经济发展项目。落实村级留用地政策。</w:t>
      </w:r>
    </w:p>
    <w:p>
      <w:pPr>
        <w:spacing w:line="560" w:lineRule="exact"/>
        <w:ind w:firstLine="643" w:firstLineChars="200"/>
        <w:rPr>
          <w:rFonts w:hint="default" w:ascii="Times New Roman" w:hAnsi="Times New Roman" w:eastAsia="仿宋_GB2312" w:cs="Times New Roman"/>
          <w:color w:val="000000"/>
          <w:kern w:val="0"/>
          <w:sz w:val="32"/>
          <w:szCs w:val="32"/>
          <w:lang w:eastAsia="zh-CN"/>
        </w:rPr>
      </w:pPr>
      <w:r>
        <w:rPr>
          <w:rFonts w:hint="default" w:ascii="Times New Roman" w:hAnsi="Times New Roman" w:eastAsia="仿宋_GB2312" w:cs="Times New Roman"/>
          <w:b/>
          <w:bCs/>
          <w:color w:val="000000"/>
          <w:kern w:val="0"/>
          <w:sz w:val="32"/>
          <w:szCs w:val="32"/>
          <w:lang w:eastAsia="zh-CN"/>
        </w:rPr>
        <w:t>第四部分保障激励。</w:t>
      </w:r>
      <w:r>
        <w:rPr>
          <w:rFonts w:hint="default" w:ascii="Times New Roman" w:hAnsi="Times New Roman" w:eastAsia="仿宋_GB2312" w:cs="Times New Roman"/>
          <w:color w:val="000000"/>
          <w:kern w:val="0"/>
          <w:sz w:val="32"/>
          <w:szCs w:val="32"/>
          <w:lang w:eastAsia="zh-CN"/>
        </w:rPr>
        <w:t>主要阐述“三项保障”，一是加强组织领导。二是完善管理机制。三是强化督查考核。</w:t>
      </w:r>
    </w:p>
    <w:p>
      <w:pPr>
        <w:widowControl/>
        <w:ind w:firstLine="640" w:firstLineChars="200"/>
        <w:jc w:val="left"/>
        <w:rPr>
          <w:rFonts w:hint="default" w:ascii="Times New Roman" w:hAnsi="Times New Roman" w:eastAsia="黑体" w:cs="Times New Roman"/>
          <w:bCs/>
          <w:kern w:val="0"/>
          <w:sz w:val="32"/>
          <w:szCs w:val="32"/>
          <w:lang w:val="en-US" w:eastAsia="zh-CN"/>
        </w:rPr>
      </w:pPr>
      <w:r>
        <w:rPr>
          <w:rFonts w:hint="default" w:ascii="Times New Roman" w:hAnsi="Times New Roman" w:eastAsia="黑体" w:cs="Times New Roman"/>
          <w:bCs/>
          <w:kern w:val="0"/>
          <w:sz w:val="32"/>
          <w:szCs w:val="32"/>
          <w:lang w:eastAsia="zh-CN"/>
        </w:rPr>
        <w:t>四</w:t>
      </w:r>
      <w:r>
        <w:rPr>
          <w:rFonts w:hint="default" w:ascii="Times New Roman" w:hAnsi="Times New Roman" w:eastAsia="黑体" w:cs="Times New Roman"/>
          <w:bCs/>
          <w:kern w:val="0"/>
          <w:sz w:val="32"/>
          <w:szCs w:val="32"/>
        </w:rPr>
        <w:t>、</w:t>
      </w:r>
      <w:r>
        <w:rPr>
          <w:rFonts w:hint="default" w:ascii="Times New Roman" w:hAnsi="Times New Roman" w:eastAsia="黑体" w:cs="Times New Roman"/>
          <w:bCs/>
          <w:kern w:val="0"/>
          <w:sz w:val="32"/>
          <w:szCs w:val="32"/>
          <w:lang w:eastAsia="zh-CN"/>
        </w:rPr>
        <w:t>政策变化</w:t>
      </w:r>
    </w:p>
    <w:p>
      <w:pPr>
        <w:pStyle w:val="11"/>
        <w:rPr>
          <w:rFonts w:hint="default" w:ascii="Times New Roman" w:hAnsi="Times New Roman" w:eastAsia="仿宋_GB2312" w:cs="Times New Roman"/>
          <w:b/>
          <w:kern w:val="0"/>
          <w:sz w:val="32"/>
          <w:szCs w:val="32"/>
          <w:lang w:eastAsia="zh-CN"/>
        </w:rPr>
      </w:pPr>
    </w:p>
    <w:p>
      <w:pPr>
        <w:pStyle w:val="11"/>
        <w:rPr>
          <w:rFonts w:hint="default" w:ascii="Times New Roman" w:hAnsi="Times New Roman" w:eastAsia="仿宋_GB2312" w:cs="Times New Roman"/>
          <w:b/>
          <w:kern w:val="0"/>
          <w:sz w:val="32"/>
          <w:szCs w:val="32"/>
          <w:lang w:eastAsia="zh-CN"/>
        </w:rPr>
      </w:pPr>
    </w:p>
    <w:p>
      <w:pPr>
        <w:pStyle w:val="11"/>
        <w:rPr>
          <w:rFonts w:hint="default" w:ascii="Times New Roman" w:hAnsi="Times New Roman" w:eastAsia="仿宋_GB2312" w:cs="Times New Roman"/>
          <w:b/>
          <w:kern w:val="0"/>
          <w:sz w:val="32"/>
          <w:szCs w:val="32"/>
          <w:lang w:eastAsia="zh-CN"/>
        </w:rPr>
      </w:pPr>
    </w:p>
    <w:p>
      <w:pPr>
        <w:pStyle w:val="11"/>
        <w:rPr>
          <w:rFonts w:hint="default" w:ascii="Times New Roman" w:hAnsi="Times New Roman" w:eastAsia="仿宋_GB2312" w:cs="Times New Roman"/>
          <w:b/>
          <w:kern w:val="0"/>
          <w:sz w:val="32"/>
          <w:szCs w:val="32"/>
          <w:lang w:eastAsia="zh-CN"/>
        </w:rPr>
      </w:pPr>
    </w:p>
    <w:p>
      <w:pPr>
        <w:pStyle w:val="11"/>
        <w:rPr>
          <w:rFonts w:hint="default" w:ascii="Times New Roman" w:hAnsi="Times New Roman" w:eastAsia="仿宋_GB2312" w:cs="Times New Roman"/>
          <w:b/>
          <w:kern w:val="0"/>
          <w:sz w:val="32"/>
          <w:szCs w:val="32"/>
          <w:lang w:eastAsia="zh-CN"/>
        </w:rPr>
      </w:pPr>
    </w:p>
    <w:p>
      <w:pPr>
        <w:pStyle w:val="11"/>
        <w:rPr>
          <w:rFonts w:hint="default" w:ascii="Times New Roman" w:hAnsi="Times New Roman" w:eastAsia="仿宋_GB2312" w:cs="Times New Roman"/>
          <w:b/>
          <w:kern w:val="0"/>
          <w:sz w:val="32"/>
          <w:szCs w:val="32"/>
          <w:lang w:eastAsia="zh-CN"/>
        </w:rPr>
        <w:sectPr>
          <w:footerReference r:id="rId3" w:type="default"/>
          <w:pgSz w:w="11906" w:h="16838"/>
          <w:pgMar w:top="1440" w:right="1800" w:bottom="1440" w:left="1800" w:header="851" w:footer="992" w:gutter="0"/>
          <w:pgNumType w:fmt="numberInDash"/>
          <w:cols w:space="425" w:num="1"/>
          <w:docGrid w:type="lines" w:linePitch="312" w:charSpace="0"/>
        </w:sectPr>
      </w:pPr>
    </w:p>
    <w:tbl>
      <w:tblPr>
        <w:tblStyle w:val="13"/>
        <w:tblpPr w:leftFromText="180" w:rightFromText="180" w:vertAnchor="text" w:horzAnchor="page" w:tblpX="1770" w:tblpY="624"/>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87"/>
        <w:gridCol w:w="1787"/>
        <w:gridCol w:w="2237"/>
        <w:gridCol w:w="27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0" w:type="auto"/>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《关于进一步推进我市村级集体经济高质量发展的实施意见》（舟委办发〔2020〕11号）</w:t>
            </w:r>
          </w:p>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hint="default" w:ascii="Times New Roman" w:hAnsi="Times New Roman" w:eastAsia="仿宋_GB2312" w:cs="Times New Roman"/>
                <w:kern w:val="0"/>
                <w:sz w:val="24"/>
                <w:szCs w:val="24"/>
                <w:vertAlign w:val="baseline"/>
                <w:lang w:eastAsia="zh-CN"/>
              </w:rPr>
            </w:pPr>
            <w:r>
              <w:rPr>
                <w:rFonts w:hint="default" w:ascii="Times New Roman" w:hAnsi="Times New Roman" w:eastAsia="仿宋_GB2312" w:cs="Times New Roman"/>
                <w:b/>
                <w:bCs/>
                <w:color w:val="000000"/>
                <w:kern w:val="0"/>
                <w:sz w:val="24"/>
                <w:szCs w:val="24"/>
                <w:lang w:eastAsia="zh-CN"/>
              </w:rPr>
              <w:t>（简称《市级三年计划》）</w:t>
            </w:r>
          </w:p>
        </w:tc>
        <w:tc>
          <w:tcPr>
            <w:tcW w:w="0" w:type="auto"/>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w:t>
            </w:r>
            <w:r>
              <w:rPr>
                <w:rFonts w:hint="default" w:ascii="Times New Roman" w:hAnsi="Times New Roman" w:eastAsia="仿宋_GB2312" w:cs="Times New Roman"/>
                <w:color w:val="000000"/>
                <w:kern w:val="0"/>
                <w:sz w:val="24"/>
                <w:szCs w:val="24"/>
                <w:lang w:eastAsia="zh-CN"/>
              </w:rPr>
              <w:t>关于进一步推进我县村级集体经济高质量发展的实施意见</w:t>
            </w:r>
            <w:r>
              <w:rPr>
                <w:rFonts w:hint="default" w:ascii="Times New Roman" w:hAnsi="Times New Roman" w:eastAsia="仿宋_GB2312" w:cs="Times New Roman"/>
                <w:color w:val="000000"/>
                <w:kern w:val="0"/>
                <w:sz w:val="24"/>
                <w:szCs w:val="24"/>
              </w:rPr>
              <w:t>》（</w:t>
            </w:r>
            <w:r>
              <w:rPr>
                <w:rFonts w:hint="default" w:ascii="Times New Roman" w:hAnsi="Times New Roman" w:eastAsia="仿宋_GB2312" w:cs="Times New Roman"/>
                <w:color w:val="000000"/>
                <w:kern w:val="0"/>
                <w:sz w:val="24"/>
                <w:szCs w:val="24"/>
                <w:lang w:eastAsia="zh-CN"/>
              </w:rPr>
              <w:t>嵊委办发</w:t>
            </w:r>
            <w:r>
              <w:rPr>
                <w:rFonts w:hint="default" w:ascii="Times New Roman" w:hAnsi="Times New Roman" w:eastAsia="仿宋_GB2312" w:cs="Times New Roman"/>
                <w:color w:val="000000"/>
                <w:kern w:val="0"/>
                <w:sz w:val="24"/>
                <w:szCs w:val="24"/>
              </w:rPr>
              <w:t>〔20</w:t>
            </w:r>
            <w:r>
              <w:rPr>
                <w:rFonts w:hint="default" w:ascii="Times New Roman" w:hAnsi="Times New Roman" w:eastAsia="仿宋_GB2312" w:cs="Times New Roman"/>
                <w:color w:val="000000"/>
                <w:kern w:val="0"/>
                <w:sz w:val="24"/>
                <w:szCs w:val="24"/>
                <w:lang w:val="en-US" w:eastAsia="zh-CN"/>
              </w:rPr>
              <w:t>21</w:t>
            </w:r>
            <w:r>
              <w:rPr>
                <w:rFonts w:hint="default" w:ascii="Times New Roman" w:hAnsi="Times New Roman" w:eastAsia="仿宋_GB2312" w:cs="Times New Roman"/>
                <w:color w:val="000000"/>
                <w:kern w:val="0"/>
                <w:sz w:val="24"/>
                <w:szCs w:val="24"/>
              </w:rPr>
              <w:t>〕</w:t>
            </w:r>
            <w:r>
              <w:rPr>
                <w:rFonts w:hint="default" w:ascii="Times New Roman" w:hAnsi="Times New Roman" w:eastAsia="仿宋_GB2312" w:cs="Times New Roman"/>
                <w:color w:val="000000"/>
                <w:kern w:val="0"/>
                <w:sz w:val="24"/>
                <w:szCs w:val="24"/>
                <w:lang w:val="en-US" w:eastAsia="zh-CN"/>
              </w:rPr>
              <w:t>4</w:t>
            </w:r>
            <w:r>
              <w:rPr>
                <w:rFonts w:hint="default" w:ascii="Times New Roman" w:hAnsi="Times New Roman" w:eastAsia="仿宋_GB2312" w:cs="Times New Roman"/>
                <w:color w:val="000000"/>
                <w:kern w:val="0"/>
                <w:sz w:val="24"/>
                <w:szCs w:val="24"/>
                <w:lang w:eastAsia="zh-CN"/>
              </w:rPr>
              <w:t>号</w:t>
            </w:r>
            <w:r>
              <w:rPr>
                <w:rFonts w:hint="default" w:ascii="Times New Roman" w:hAnsi="Times New Roman" w:eastAsia="仿宋_GB2312" w:cs="Times New Roman"/>
                <w:color w:val="000000"/>
                <w:kern w:val="0"/>
                <w:sz w:val="24"/>
                <w:szCs w:val="24"/>
              </w:rPr>
              <w:t>）</w:t>
            </w:r>
          </w:p>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b/>
                <w:bCs/>
                <w:color w:val="000000"/>
                <w:kern w:val="0"/>
                <w:sz w:val="24"/>
                <w:szCs w:val="24"/>
                <w:lang w:eastAsia="zh-CN"/>
              </w:rPr>
              <w:t>（简称《县级三年计划》）</w:t>
            </w:r>
          </w:p>
        </w:tc>
        <w:tc>
          <w:tcPr>
            <w:tcW w:w="0" w:type="auto"/>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《新一轮村级集体经济提升发展五年行动计划》（舟委办发〔2021〕11号）</w:t>
            </w:r>
          </w:p>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b/>
                <w:bCs/>
                <w:color w:val="000000"/>
                <w:kern w:val="0"/>
                <w:sz w:val="24"/>
                <w:szCs w:val="24"/>
                <w:lang w:eastAsia="zh-CN"/>
              </w:rPr>
              <w:t>（简称《市级五年行动计划》）</w:t>
            </w:r>
          </w:p>
        </w:tc>
        <w:tc>
          <w:tcPr>
            <w:tcW w:w="0" w:type="auto"/>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w:t>
            </w:r>
            <w:r>
              <w:rPr>
                <w:rFonts w:hint="eastAsia" w:ascii="Times New Roman" w:hAnsi="Times New Roman" w:eastAsia="仿宋_GB2312" w:cs="Times New Roman"/>
                <w:color w:val="000000"/>
                <w:kern w:val="0"/>
                <w:sz w:val="24"/>
                <w:szCs w:val="24"/>
                <w:lang w:eastAsia="zh-CN"/>
              </w:rPr>
              <w:t>嵊泗县新一轮村级集体经济提升发展行动计划</w:t>
            </w:r>
            <w:r>
              <w:rPr>
                <w:rFonts w:hint="default" w:ascii="Times New Roman" w:hAnsi="Times New Roman" w:eastAsia="仿宋_GB2312" w:cs="Times New Roman"/>
                <w:color w:val="000000"/>
                <w:kern w:val="0"/>
                <w:sz w:val="24"/>
                <w:szCs w:val="24"/>
              </w:rPr>
              <w:t>》</w:t>
            </w:r>
          </w:p>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hint="default" w:ascii="Times New Roman" w:hAnsi="Times New Roman" w:eastAsia="仿宋_GB2312" w:cs="Times New Roman"/>
                <w:b/>
                <w:bCs/>
                <w:color w:val="000000"/>
                <w:kern w:val="0"/>
                <w:sz w:val="24"/>
                <w:szCs w:val="24"/>
                <w:lang w:eastAsia="zh-CN"/>
              </w:rPr>
            </w:pPr>
            <w:r>
              <w:rPr>
                <w:rFonts w:hint="default" w:ascii="Times New Roman" w:hAnsi="Times New Roman" w:eastAsia="仿宋_GB2312" w:cs="Times New Roman"/>
                <w:b/>
                <w:bCs/>
                <w:color w:val="000000"/>
                <w:kern w:val="0"/>
                <w:sz w:val="24"/>
                <w:szCs w:val="24"/>
                <w:lang w:eastAsia="zh-CN"/>
              </w:rPr>
              <w:t>（简称《</w:t>
            </w:r>
            <w:r>
              <w:rPr>
                <w:rFonts w:hint="eastAsia" w:ascii="Times New Roman" w:hAnsi="Times New Roman" w:eastAsia="仿宋_GB2312" w:cs="Times New Roman"/>
                <w:b/>
                <w:bCs/>
                <w:color w:val="000000"/>
                <w:kern w:val="0"/>
                <w:sz w:val="24"/>
                <w:szCs w:val="24"/>
                <w:lang w:eastAsia="zh-CN"/>
              </w:rPr>
              <w:t>县级新一轮</w:t>
            </w:r>
            <w:r>
              <w:rPr>
                <w:rFonts w:hint="default" w:ascii="Times New Roman" w:hAnsi="Times New Roman" w:eastAsia="仿宋_GB2312" w:cs="Times New Roman"/>
                <w:b/>
                <w:bCs/>
                <w:color w:val="000000"/>
                <w:kern w:val="0"/>
                <w:sz w:val="24"/>
                <w:szCs w:val="24"/>
                <w:lang w:eastAsia="zh-CN"/>
              </w:rPr>
              <w:t>行动计划》）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6" w:hRule="atLeast"/>
        </w:trPr>
        <w:tc>
          <w:tcPr>
            <w:tcW w:w="0" w:type="auto"/>
          </w:tcPr>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hint="default" w:ascii="Times New Roman" w:hAnsi="Times New Roman" w:eastAsia="仿宋_GB2312" w:cs="Times New Roman"/>
                <w:kern w:val="0"/>
                <w:sz w:val="24"/>
                <w:szCs w:val="24"/>
                <w:vertAlign w:val="baseline"/>
                <w:lang w:eastAsia="zh-CN"/>
              </w:rPr>
            </w:pPr>
            <w:r>
              <w:rPr>
                <w:rFonts w:hint="default" w:ascii="Times New Roman" w:hAnsi="Times New Roman" w:eastAsia="仿宋_GB2312" w:cs="Times New Roman"/>
                <w:color w:val="000000"/>
                <w:kern w:val="0"/>
                <w:sz w:val="24"/>
                <w:szCs w:val="24"/>
              </w:rPr>
              <w:t>力争到2022年，全市所有村集体经济组织年总收入达到30万元以上，年经营性收入达到15万元以上</w:t>
            </w:r>
            <w:r>
              <w:rPr>
                <w:rFonts w:hint="default" w:ascii="Times New Roman" w:hAnsi="Times New Roman" w:eastAsia="仿宋_GB2312" w:cs="Times New Roman"/>
                <w:color w:val="000000"/>
                <w:kern w:val="0"/>
                <w:sz w:val="24"/>
                <w:szCs w:val="24"/>
                <w:lang w:eastAsia="zh-CN"/>
              </w:rPr>
              <w:t>。</w:t>
            </w:r>
          </w:p>
        </w:tc>
        <w:tc>
          <w:tcPr>
            <w:tcW w:w="0" w:type="auto"/>
          </w:tcPr>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hint="default" w:ascii="Times New Roman" w:hAnsi="Times New Roman" w:eastAsia="仿宋_GB2312" w:cs="Times New Roman"/>
                <w:kern w:val="0"/>
                <w:sz w:val="24"/>
                <w:szCs w:val="24"/>
                <w:vertAlign w:val="baseline"/>
                <w:lang w:eastAsia="zh-CN"/>
              </w:rPr>
            </w:pPr>
            <w:r>
              <w:rPr>
                <w:rFonts w:hint="default" w:ascii="Times New Roman" w:hAnsi="Times New Roman" w:eastAsia="仿宋_GB2312" w:cs="Times New Roman"/>
                <w:color w:val="000000"/>
                <w:kern w:val="0"/>
                <w:sz w:val="24"/>
                <w:szCs w:val="24"/>
              </w:rPr>
              <w:t>力争到2021年，全</w:t>
            </w:r>
            <w:r>
              <w:rPr>
                <w:rFonts w:hint="default" w:ascii="Times New Roman" w:hAnsi="Times New Roman" w:eastAsia="仿宋_GB2312" w:cs="Times New Roman"/>
                <w:color w:val="000000"/>
                <w:kern w:val="0"/>
                <w:sz w:val="24"/>
                <w:szCs w:val="24"/>
                <w:lang w:eastAsia="zh-CN"/>
              </w:rPr>
              <w:t>县</w:t>
            </w:r>
            <w:r>
              <w:rPr>
                <w:rFonts w:hint="default" w:ascii="Times New Roman" w:hAnsi="Times New Roman" w:eastAsia="仿宋_GB2312" w:cs="Times New Roman"/>
                <w:color w:val="000000"/>
                <w:kern w:val="0"/>
                <w:sz w:val="24"/>
                <w:szCs w:val="24"/>
              </w:rPr>
              <w:t>所有村集体经济组织年总收入达到30万元以上，年经营性收入达到15万元以上</w:t>
            </w:r>
            <w:r>
              <w:rPr>
                <w:rFonts w:hint="default" w:ascii="Times New Roman" w:hAnsi="Times New Roman" w:eastAsia="仿宋_GB2312" w:cs="Times New Roman"/>
                <w:color w:val="000000"/>
                <w:kern w:val="0"/>
                <w:sz w:val="24"/>
                <w:szCs w:val="24"/>
                <w:lang w:eastAsia="zh-CN"/>
              </w:rPr>
              <w:t>。</w:t>
            </w:r>
          </w:p>
        </w:tc>
        <w:tc>
          <w:tcPr>
            <w:tcW w:w="0" w:type="auto"/>
            <w:vMerge w:val="restart"/>
          </w:tcPr>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hint="default" w:ascii="Times New Roman" w:hAnsi="Times New Roman" w:eastAsia="仿宋_GB2312" w:cs="Times New Roman"/>
                <w:kern w:val="0"/>
                <w:sz w:val="24"/>
                <w:szCs w:val="24"/>
                <w:vertAlign w:val="baseline"/>
              </w:rPr>
            </w:pPr>
            <w:r>
              <w:rPr>
                <w:rFonts w:hint="default" w:ascii="Times New Roman" w:hAnsi="Times New Roman" w:eastAsia="仿宋_GB2312" w:cs="Times New Roman"/>
                <w:color w:val="000000"/>
                <w:sz w:val="24"/>
                <w:szCs w:val="24"/>
              </w:rPr>
              <w:t>‘十四五’期间全市村级集体经济总收入增幅不低于渔农民人均可支配收入增幅，年经营性收入增幅达到5%以上，</w:t>
            </w:r>
            <w:r>
              <w:rPr>
                <w:rFonts w:hint="default" w:ascii="Times New Roman" w:hAnsi="Times New Roman" w:eastAsia="仿宋_GB2312" w:cs="Times New Roman"/>
                <w:b w:val="0"/>
                <w:bCs/>
                <w:color w:val="000000"/>
                <w:sz w:val="24"/>
                <w:szCs w:val="24"/>
              </w:rPr>
              <w:t>到2025年底，65%以上的村年经营性收入达到50万元以上。</w:t>
            </w:r>
          </w:p>
        </w:tc>
        <w:tc>
          <w:tcPr>
            <w:tcW w:w="0" w:type="auto"/>
            <w:vMerge w:val="restart"/>
          </w:tcPr>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hint="eastAsia" w:ascii="Times New Roman" w:hAnsi="Times New Roman" w:eastAsia="仿宋_GB2312" w:cs="Times New Roman"/>
                <w:color w:val="000000"/>
                <w:sz w:val="24"/>
                <w:szCs w:val="24"/>
                <w:lang w:val="en-US" w:eastAsia="zh-CN"/>
              </w:rPr>
            </w:pPr>
            <w:r>
              <w:rPr>
                <w:rFonts w:hint="default" w:ascii="Times New Roman" w:hAnsi="Times New Roman" w:eastAsia="仿宋_GB2312" w:cs="Times New Roman"/>
                <w:color w:val="000000"/>
                <w:sz w:val="24"/>
                <w:szCs w:val="24"/>
              </w:rPr>
              <w:t>“十四五”期间全县村级集体经济总收入增幅不低于渔农民人均可支配收入增幅，年经营性收入增幅达到5%以上，到2025年底，</w:t>
            </w:r>
            <w:r>
              <w:rPr>
                <w:rFonts w:hint="eastAsia" w:ascii="Times New Roman" w:hAnsi="Times New Roman" w:eastAsia="仿宋_GB2312" w:cs="Times New Roman"/>
                <w:color w:val="000000"/>
                <w:sz w:val="24"/>
                <w:szCs w:val="24"/>
                <w:lang w:val="en-US" w:eastAsia="zh-CN"/>
              </w:rPr>
              <w:t>70</w:t>
            </w:r>
            <w:r>
              <w:rPr>
                <w:rFonts w:hint="default" w:ascii="Times New Roman" w:hAnsi="Times New Roman" w:eastAsia="仿宋_GB2312" w:cs="Times New Roman"/>
                <w:color w:val="000000"/>
                <w:sz w:val="24"/>
                <w:szCs w:val="24"/>
              </w:rPr>
              <w:t>%以上的村年经营性收入达到50万元以上。</w:t>
            </w:r>
            <w:r>
              <w:rPr>
                <w:rFonts w:hint="eastAsia" w:ascii="Times New Roman" w:hAnsi="Times New Roman" w:eastAsia="仿宋_GB2312" w:cs="Times New Roman"/>
                <w:color w:val="000000"/>
                <w:sz w:val="24"/>
                <w:szCs w:val="24"/>
                <w:lang w:eastAsia="zh-CN"/>
              </w:rPr>
              <w:t>（</w:t>
            </w:r>
            <w:r>
              <w:rPr>
                <w:rFonts w:hint="eastAsia" w:ascii="Times New Roman" w:hAnsi="Times New Roman" w:eastAsia="仿宋_GB2312" w:cs="Times New Roman"/>
                <w:color w:val="000000"/>
                <w:sz w:val="24"/>
                <w:szCs w:val="24"/>
                <w:lang w:val="en-US" w:eastAsia="zh-CN"/>
              </w:rPr>
              <w:t>2022年，市级农经工作要点中提出“2022年全市70%以上的村级集体经济年经营性收入不低于50万元”</w:t>
            </w:r>
            <w:r>
              <w:rPr>
                <w:rFonts w:hint="eastAsia" w:ascii="Times New Roman" w:hAnsi="Times New Roman" w:eastAsia="仿宋_GB2312" w:cs="Times New Roman"/>
                <w:color w:val="000000"/>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7" w:hRule="atLeast"/>
        </w:trPr>
        <w:tc>
          <w:tcPr>
            <w:tcW w:w="0" w:type="auto"/>
            <w:gridSpan w:val="2"/>
          </w:tcPr>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hint="default" w:ascii="Times New Roman" w:hAnsi="Times New Roman" w:eastAsia="仿宋_GB2312" w:cs="Times New Roman"/>
                <w:kern w:val="0"/>
                <w:sz w:val="24"/>
                <w:szCs w:val="24"/>
                <w:vertAlign w:val="baseline"/>
                <w:lang w:eastAsia="zh-CN"/>
              </w:rPr>
            </w:pPr>
            <w:r>
              <w:rPr>
                <w:rFonts w:hint="default" w:ascii="Times New Roman" w:hAnsi="Times New Roman" w:eastAsia="仿宋_GB2312" w:cs="Times New Roman"/>
                <w:color w:val="000000"/>
                <w:kern w:val="0"/>
                <w:sz w:val="24"/>
                <w:szCs w:val="24"/>
              </w:rPr>
              <w:t>80%以上的村集体经济组织年总收入达到60万元以上，年经营性收入达到30万元以上</w:t>
            </w:r>
            <w:r>
              <w:rPr>
                <w:rFonts w:hint="default" w:ascii="Times New Roman" w:hAnsi="Times New Roman" w:eastAsia="仿宋_GB2312" w:cs="Times New Roman"/>
                <w:color w:val="000000"/>
                <w:kern w:val="0"/>
                <w:sz w:val="24"/>
                <w:szCs w:val="24"/>
                <w:lang w:eastAsia="zh-CN"/>
              </w:rPr>
              <w:t>。</w:t>
            </w:r>
          </w:p>
        </w:tc>
        <w:tc>
          <w:tcPr>
            <w:tcW w:w="0" w:type="auto"/>
            <w:vMerge w:val="continue"/>
          </w:tcPr>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hint="default" w:ascii="Times New Roman" w:hAnsi="Times New Roman" w:eastAsia="仿宋_GB2312" w:cs="Times New Roman"/>
                <w:kern w:val="0"/>
                <w:sz w:val="24"/>
                <w:szCs w:val="24"/>
                <w:vertAlign w:val="baseline"/>
              </w:rPr>
            </w:pPr>
          </w:p>
        </w:tc>
        <w:tc>
          <w:tcPr>
            <w:tcW w:w="0" w:type="auto"/>
            <w:vMerge w:val="continue"/>
          </w:tcPr>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hint="default" w:ascii="Times New Roman" w:hAnsi="Times New Roman" w:eastAsia="仿宋_GB2312" w:cs="Times New Roman"/>
                <w:kern w:val="0"/>
                <w:sz w:val="24"/>
                <w:szCs w:val="24"/>
                <w:vertAlign w:val="baseline"/>
              </w:rPr>
            </w:pPr>
          </w:p>
        </w:tc>
      </w:tr>
    </w:tbl>
    <w:p>
      <w:pPr>
        <w:widowControl/>
        <w:ind w:firstLine="643" w:firstLineChars="200"/>
        <w:jc w:val="left"/>
        <w:rPr>
          <w:rFonts w:hint="default" w:ascii="Times New Roman" w:hAnsi="Times New Roman" w:eastAsia="仿宋_GB2312" w:cs="Times New Roman"/>
          <w:kern w:val="0"/>
          <w:sz w:val="32"/>
          <w:szCs w:val="32"/>
          <w:lang w:eastAsia="zh-CN"/>
        </w:rPr>
      </w:pPr>
      <w:r>
        <w:rPr>
          <w:rFonts w:hint="default" w:ascii="Times New Roman" w:hAnsi="Times New Roman" w:eastAsia="仿宋_GB2312" w:cs="Times New Roman"/>
          <w:b/>
          <w:kern w:val="0"/>
          <w:sz w:val="32"/>
          <w:szCs w:val="32"/>
          <w:lang w:eastAsia="zh-CN"/>
        </w:rPr>
        <w:t>（一）村级集体经济目标任务调整</w:t>
      </w:r>
    </w:p>
    <w:p>
      <w:pPr>
        <w:widowControl/>
        <w:ind w:firstLine="643" w:firstLineChars="200"/>
        <w:jc w:val="left"/>
        <w:rPr>
          <w:rFonts w:hint="default" w:ascii="Times New Roman" w:hAnsi="Times New Roman" w:eastAsia="仿宋_GB2312" w:cs="Times New Roman"/>
          <w:b/>
          <w:bCs/>
          <w:kern w:val="0"/>
          <w:sz w:val="32"/>
          <w:szCs w:val="32"/>
          <w:lang w:eastAsia="zh-CN"/>
        </w:rPr>
        <w:sectPr>
          <w:pgSz w:w="11906" w:h="16838"/>
          <w:pgMar w:top="1440" w:right="1800" w:bottom="1440" w:left="1800" w:header="851" w:footer="992" w:gutter="0"/>
          <w:pgNumType w:fmt="numberInDash"/>
          <w:cols w:space="425" w:num="1"/>
          <w:docGrid w:type="lines" w:linePitch="312" w:charSpace="0"/>
        </w:sectPr>
      </w:pPr>
    </w:p>
    <w:p>
      <w:pPr>
        <w:widowControl/>
        <w:ind w:firstLine="643" w:firstLineChars="200"/>
        <w:jc w:val="left"/>
        <w:rPr>
          <w:rFonts w:hint="default" w:ascii="Times New Roman" w:hAnsi="Times New Roman" w:eastAsia="仿宋_GB2312" w:cs="Times New Roman"/>
          <w:b/>
          <w:bCs/>
          <w:kern w:val="0"/>
          <w:sz w:val="32"/>
          <w:szCs w:val="32"/>
          <w:lang w:eastAsia="zh-CN"/>
        </w:rPr>
      </w:pPr>
      <w:r>
        <w:rPr>
          <w:rFonts w:hint="default" w:ascii="Times New Roman" w:hAnsi="Times New Roman" w:eastAsia="仿宋_GB2312" w:cs="Times New Roman"/>
          <w:b/>
          <w:bCs/>
          <w:kern w:val="0"/>
          <w:sz w:val="32"/>
          <w:szCs w:val="32"/>
          <w:lang w:eastAsia="zh-CN"/>
        </w:rPr>
        <w:t>（二）资金扶持政策调整</w:t>
      </w: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52"/>
        <w:gridCol w:w="1552"/>
        <w:gridCol w:w="2465"/>
        <w:gridCol w:w="29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0" w:type="auto"/>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hint="default" w:ascii="Times New Roman" w:hAnsi="Times New Roman" w:eastAsia="仿宋_GB2312" w:cs="Times New Roman"/>
                <w:kern w:val="0"/>
                <w:sz w:val="24"/>
                <w:szCs w:val="24"/>
                <w:vertAlign w:val="baseline"/>
                <w:lang w:eastAsia="zh-CN"/>
              </w:rPr>
            </w:pPr>
            <w:r>
              <w:rPr>
                <w:rFonts w:hint="default" w:ascii="Times New Roman" w:hAnsi="Times New Roman" w:eastAsia="仿宋_GB2312" w:cs="Times New Roman"/>
                <w:b/>
                <w:bCs/>
                <w:color w:val="000000"/>
                <w:kern w:val="0"/>
                <w:sz w:val="24"/>
                <w:szCs w:val="24"/>
                <w:lang w:eastAsia="zh-CN"/>
              </w:rPr>
              <w:t>（简称《市级三年计划》）</w:t>
            </w:r>
          </w:p>
        </w:tc>
        <w:tc>
          <w:tcPr>
            <w:tcW w:w="0" w:type="auto"/>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hint="default" w:ascii="Times New Roman" w:hAnsi="Times New Roman" w:eastAsia="仿宋_GB2312" w:cs="Times New Roman"/>
                <w:kern w:val="0"/>
                <w:sz w:val="24"/>
                <w:szCs w:val="24"/>
                <w:vertAlign w:val="baseline"/>
                <w:lang w:eastAsia="zh-CN"/>
              </w:rPr>
            </w:pPr>
            <w:r>
              <w:rPr>
                <w:rFonts w:hint="default" w:ascii="Times New Roman" w:hAnsi="Times New Roman" w:eastAsia="仿宋_GB2312" w:cs="Times New Roman"/>
                <w:b/>
                <w:bCs/>
                <w:color w:val="000000"/>
                <w:kern w:val="0"/>
                <w:sz w:val="24"/>
                <w:szCs w:val="24"/>
                <w:lang w:eastAsia="zh-CN"/>
              </w:rPr>
              <w:t>（简称《县级三年计划》）</w:t>
            </w:r>
          </w:p>
        </w:tc>
        <w:tc>
          <w:tcPr>
            <w:tcW w:w="0" w:type="auto"/>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hint="default" w:ascii="Times New Roman" w:hAnsi="Times New Roman" w:eastAsia="仿宋_GB2312" w:cs="Times New Roman"/>
                <w:kern w:val="0"/>
                <w:sz w:val="24"/>
                <w:szCs w:val="24"/>
                <w:vertAlign w:val="baseline"/>
                <w:lang w:eastAsia="zh-CN"/>
              </w:rPr>
            </w:pPr>
            <w:r>
              <w:rPr>
                <w:rFonts w:hint="default" w:ascii="Times New Roman" w:hAnsi="Times New Roman" w:eastAsia="仿宋_GB2312" w:cs="Times New Roman"/>
                <w:b/>
                <w:bCs/>
                <w:color w:val="000000"/>
                <w:kern w:val="0"/>
                <w:sz w:val="24"/>
                <w:szCs w:val="24"/>
                <w:lang w:eastAsia="zh-CN"/>
              </w:rPr>
              <w:t>（简称《市级五年行动计划》）</w:t>
            </w:r>
          </w:p>
        </w:tc>
        <w:tc>
          <w:tcPr>
            <w:tcW w:w="0" w:type="auto"/>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hint="default" w:ascii="Times New Roman" w:hAnsi="Times New Roman" w:eastAsia="仿宋_GB2312" w:cs="Times New Roman"/>
                <w:b/>
                <w:bCs/>
                <w:color w:val="000000"/>
                <w:kern w:val="0"/>
                <w:sz w:val="24"/>
                <w:szCs w:val="24"/>
                <w:lang w:eastAsia="zh-CN"/>
              </w:rPr>
            </w:pPr>
            <w:r>
              <w:rPr>
                <w:rFonts w:hint="default" w:ascii="Times New Roman" w:hAnsi="Times New Roman" w:eastAsia="仿宋_GB2312" w:cs="Times New Roman"/>
                <w:b/>
                <w:bCs/>
                <w:color w:val="000000"/>
                <w:kern w:val="0"/>
                <w:sz w:val="24"/>
                <w:szCs w:val="24"/>
                <w:lang w:eastAsia="zh-CN"/>
              </w:rPr>
              <w:t>（简称《</w:t>
            </w:r>
            <w:r>
              <w:rPr>
                <w:rFonts w:hint="eastAsia" w:ascii="Times New Roman" w:hAnsi="Times New Roman" w:eastAsia="仿宋_GB2312" w:cs="Times New Roman"/>
                <w:b/>
                <w:bCs/>
                <w:color w:val="000000"/>
                <w:kern w:val="0"/>
                <w:sz w:val="24"/>
                <w:szCs w:val="24"/>
                <w:lang w:eastAsia="zh-CN"/>
              </w:rPr>
              <w:t>县级新一轮</w:t>
            </w:r>
            <w:r>
              <w:rPr>
                <w:rFonts w:hint="default" w:ascii="Times New Roman" w:hAnsi="Times New Roman" w:eastAsia="仿宋_GB2312" w:cs="Times New Roman"/>
                <w:b/>
                <w:bCs/>
                <w:color w:val="000000"/>
                <w:kern w:val="0"/>
                <w:sz w:val="24"/>
                <w:szCs w:val="24"/>
                <w:lang w:eastAsia="zh-CN"/>
              </w:rPr>
              <w:t>行动计划》）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7" w:hRule="atLeast"/>
        </w:trPr>
        <w:tc>
          <w:tcPr>
            <w:tcW w:w="0" w:type="auto"/>
            <w:gridSpan w:val="2"/>
          </w:tcPr>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hint="default" w:ascii="Times New Roman" w:hAnsi="Times New Roman" w:eastAsia="仿宋_GB2312" w:cs="Times New Roman"/>
                <w:kern w:val="0"/>
                <w:sz w:val="24"/>
                <w:szCs w:val="24"/>
                <w:vertAlign w:val="baseline"/>
                <w:lang w:eastAsia="zh-CN"/>
              </w:rPr>
            </w:pPr>
            <w:r>
              <w:rPr>
                <w:rFonts w:hint="default" w:ascii="Times New Roman" w:hAnsi="Times New Roman" w:eastAsia="仿宋_GB2312" w:cs="Times New Roman"/>
                <w:kern w:val="0"/>
                <w:sz w:val="24"/>
                <w:szCs w:val="24"/>
                <w:vertAlign w:val="baseline"/>
                <w:lang w:eastAsia="zh-CN"/>
              </w:rPr>
              <w:t>年经营性收入在15万元以上的村集体经济组织，结合集体经济发展示范村建设，每年遴选一定数量的发展项目，县财政按项目投资额的20%予以奖补，最高不超过30万元。</w:t>
            </w:r>
          </w:p>
        </w:tc>
        <w:tc>
          <w:tcPr>
            <w:tcW w:w="0" w:type="auto"/>
          </w:tcPr>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hint="default" w:ascii="Times New Roman" w:hAnsi="Times New Roman" w:eastAsia="仿宋_GB2312" w:cs="Times New Roman"/>
                <w:kern w:val="0"/>
                <w:sz w:val="24"/>
                <w:szCs w:val="24"/>
                <w:vertAlign w:val="baseline"/>
              </w:rPr>
            </w:pPr>
            <w:r>
              <w:rPr>
                <w:rFonts w:hint="default" w:ascii="Times New Roman" w:hAnsi="Times New Roman" w:eastAsia="仿宋_GB2312" w:cs="Times New Roman"/>
                <w:color w:val="000000"/>
                <w:sz w:val="24"/>
                <w:szCs w:val="24"/>
              </w:rPr>
              <w:t>在确保相对薄弱村发展项目资金扶持的基础上，实施竞争性立项，综合评判调整项目补助上限，但奖补比例最高按项目投资额的25%确定，金额不超过100万元，扶持优质高效的集体经济发展示范项目。</w:t>
            </w:r>
          </w:p>
        </w:tc>
        <w:tc>
          <w:tcPr>
            <w:tcW w:w="0" w:type="auto"/>
          </w:tcPr>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入选市集体经济发展示范项目，除享受市财政补助政策以外，县财政再给予1：1的配套补助；申报县集体经济发展示范项目，经县扶持渔农村村级集体经济发展工作领导小组办公室组织评审并入选后，按不超过投资总额的25%予以补助，补助金额不超过100万元。</w:t>
            </w:r>
          </w:p>
        </w:tc>
      </w:tr>
    </w:tbl>
    <w:p>
      <w:pPr>
        <w:widowControl/>
        <w:ind w:firstLine="643" w:firstLineChars="200"/>
        <w:jc w:val="left"/>
        <w:rPr>
          <w:rFonts w:hint="default" w:ascii="Times New Roman" w:hAnsi="Times New Roman" w:eastAsia="仿宋_GB2312" w:cs="Times New Roman"/>
          <w:b/>
          <w:bCs/>
          <w:color w:val="000000"/>
          <w:sz w:val="32"/>
          <w:szCs w:val="32"/>
          <w:lang w:val="en-US" w:eastAsia="zh-CN"/>
        </w:rPr>
        <w:sectPr>
          <w:pgSz w:w="11906" w:h="16838"/>
          <w:pgMar w:top="1440" w:right="1800" w:bottom="1440" w:left="1800" w:header="851" w:footer="992" w:gutter="0"/>
          <w:pgNumType w:fmt="numberInDash"/>
          <w:cols w:space="425" w:num="1"/>
          <w:docGrid w:type="lines" w:linePitch="312" w:charSpace="0"/>
        </w:sectPr>
      </w:pPr>
    </w:p>
    <w:p>
      <w:pPr>
        <w:widowControl/>
        <w:ind w:firstLine="643" w:firstLineChars="200"/>
        <w:jc w:val="left"/>
        <w:rPr>
          <w:rFonts w:hint="default" w:ascii="Times New Roman" w:hAnsi="Times New Roman" w:eastAsia="仿宋_GB2312" w:cs="Times New Roman"/>
          <w:b/>
          <w:bCs/>
          <w:color w:val="000000"/>
          <w:sz w:val="32"/>
          <w:szCs w:val="32"/>
          <w:lang w:val="en-US" w:eastAsia="zh-CN"/>
        </w:rPr>
      </w:pPr>
      <w:r>
        <w:rPr>
          <w:rFonts w:hint="default" w:ascii="Times New Roman" w:hAnsi="Times New Roman" w:eastAsia="仿宋_GB2312" w:cs="Times New Roman"/>
          <w:b/>
          <w:bCs/>
          <w:color w:val="000000"/>
          <w:sz w:val="32"/>
          <w:szCs w:val="32"/>
          <w:lang w:val="en-US" w:eastAsia="zh-CN"/>
        </w:rPr>
        <w:t>（三）贷款贴息政策调整</w:t>
      </w: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30"/>
        <w:gridCol w:w="2688"/>
        <w:gridCol w:w="1604"/>
        <w:gridCol w:w="22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6" w:hRule="atLeast"/>
        </w:trPr>
        <w:tc>
          <w:tcPr>
            <w:tcW w:w="0" w:type="auto"/>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hint="default" w:ascii="Times New Roman" w:hAnsi="Times New Roman" w:eastAsia="仿宋_GB2312" w:cs="Times New Roman"/>
                <w:kern w:val="0"/>
                <w:sz w:val="24"/>
                <w:szCs w:val="24"/>
                <w:vertAlign w:val="baseline"/>
                <w:lang w:eastAsia="zh-CN"/>
              </w:rPr>
            </w:pPr>
            <w:r>
              <w:rPr>
                <w:rFonts w:hint="default" w:ascii="Times New Roman" w:hAnsi="Times New Roman" w:eastAsia="仿宋_GB2312" w:cs="Times New Roman"/>
                <w:b/>
                <w:bCs/>
                <w:color w:val="000000"/>
                <w:kern w:val="0"/>
                <w:sz w:val="24"/>
                <w:szCs w:val="24"/>
                <w:lang w:eastAsia="zh-CN"/>
              </w:rPr>
              <w:t>（简称《市级三年计划》）</w:t>
            </w:r>
          </w:p>
        </w:tc>
        <w:tc>
          <w:tcPr>
            <w:tcW w:w="0" w:type="auto"/>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hint="default" w:ascii="Times New Roman" w:hAnsi="Times New Roman" w:eastAsia="仿宋_GB2312" w:cs="Times New Roman"/>
                <w:kern w:val="0"/>
                <w:sz w:val="24"/>
                <w:szCs w:val="24"/>
                <w:vertAlign w:val="baseline"/>
                <w:lang w:eastAsia="zh-CN"/>
              </w:rPr>
            </w:pPr>
            <w:r>
              <w:rPr>
                <w:rFonts w:hint="default" w:ascii="Times New Roman" w:hAnsi="Times New Roman" w:eastAsia="仿宋_GB2312" w:cs="Times New Roman"/>
                <w:b/>
                <w:bCs/>
                <w:color w:val="000000"/>
                <w:kern w:val="0"/>
                <w:sz w:val="24"/>
                <w:szCs w:val="24"/>
                <w:lang w:eastAsia="zh-CN"/>
              </w:rPr>
              <w:t>（简称《县级三年计划》）</w:t>
            </w:r>
          </w:p>
        </w:tc>
        <w:tc>
          <w:tcPr>
            <w:tcW w:w="0" w:type="auto"/>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hint="default" w:ascii="Times New Roman" w:hAnsi="Times New Roman" w:eastAsia="仿宋_GB2312" w:cs="Times New Roman"/>
                <w:kern w:val="0"/>
                <w:sz w:val="24"/>
                <w:szCs w:val="24"/>
                <w:vertAlign w:val="baseline"/>
                <w:lang w:eastAsia="zh-CN"/>
              </w:rPr>
            </w:pPr>
            <w:r>
              <w:rPr>
                <w:rFonts w:hint="default" w:ascii="Times New Roman" w:hAnsi="Times New Roman" w:eastAsia="仿宋_GB2312" w:cs="Times New Roman"/>
                <w:b/>
                <w:bCs/>
                <w:color w:val="000000"/>
                <w:kern w:val="0"/>
                <w:sz w:val="24"/>
                <w:szCs w:val="24"/>
                <w:lang w:eastAsia="zh-CN"/>
              </w:rPr>
              <w:t>（简称《市级五年行动计划》）</w:t>
            </w:r>
          </w:p>
        </w:tc>
        <w:tc>
          <w:tcPr>
            <w:tcW w:w="0" w:type="auto"/>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hint="default" w:ascii="Times New Roman" w:hAnsi="Times New Roman" w:eastAsia="仿宋_GB2312" w:cs="Times New Roman"/>
                <w:b/>
                <w:bCs/>
                <w:color w:val="000000"/>
                <w:kern w:val="0"/>
                <w:sz w:val="24"/>
                <w:szCs w:val="24"/>
                <w:lang w:eastAsia="zh-CN"/>
              </w:rPr>
            </w:pPr>
            <w:r>
              <w:rPr>
                <w:rFonts w:hint="default" w:ascii="Times New Roman" w:hAnsi="Times New Roman" w:eastAsia="仿宋_GB2312" w:cs="Times New Roman"/>
                <w:b/>
                <w:bCs/>
                <w:color w:val="000000"/>
                <w:kern w:val="0"/>
                <w:sz w:val="24"/>
                <w:szCs w:val="24"/>
                <w:lang w:eastAsia="zh-CN"/>
              </w:rPr>
              <w:t>（简称《</w:t>
            </w:r>
            <w:r>
              <w:rPr>
                <w:rFonts w:hint="eastAsia" w:ascii="Times New Roman" w:hAnsi="Times New Roman" w:eastAsia="仿宋_GB2312" w:cs="Times New Roman"/>
                <w:b/>
                <w:bCs/>
                <w:color w:val="000000"/>
                <w:kern w:val="0"/>
                <w:sz w:val="24"/>
                <w:szCs w:val="24"/>
                <w:lang w:eastAsia="zh-CN"/>
              </w:rPr>
              <w:t>县级新一轮</w:t>
            </w:r>
            <w:r>
              <w:rPr>
                <w:rFonts w:hint="default" w:ascii="Times New Roman" w:hAnsi="Times New Roman" w:eastAsia="仿宋_GB2312" w:cs="Times New Roman"/>
                <w:b/>
                <w:bCs/>
                <w:color w:val="000000"/>
                <w:kern w:val="0"/>
                <w:sz w:val="24"/>
                <w:szCs w:val="24"/>
                <w:lang w:eastAsia="zh-CN"/>
              </w:rPr>
              <w:t>行动计划》）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5" w:hRule="atLeast"/>
        </w:trPr>
        <w:tc>
          <w:tcPr>
            <w:tcW w:w="0" w:type="auto"/>
          </w:tcPr>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hint="default" w:ascii="Times New Roman" w:hAnsi="Times New Roman" w:eastAsia="仿宋_GB2312" w:cs="Times New Roman"/>
                <w:kern w:val="0"/>
                <w:sz w:val="24"/>
                <w:szCs w:val="24"/>
                <w:vertAlign w:val="baseline"/>
                <w:lang w:eastAsia="zh-CN"/>
              </w:rPr>
            </w:pPr>
            <w:r>
              <w:rPr>
                <w:rFonts w:hint="default" w:ascii="Times New Roman" w:hAnsi="Times New Roman" w:eastAsia="仿宋_GB2312" w:cs="Times New Roman"/>
                <w:kern w:val="0"/>
                <w:sz w:val="24"/>
                <w:szCs w:val="24"/>
                <w:vertAlign w:val="baseline"/>
                <w:lang w:eastAsia="zh-CN"/>
              </w:rPr>
              <w:t>市里按每个项目最高贷款额100万元给予贴息率3%的补助，贴息期最长为3年，贴息期限截止到2022年底。</w:t>
            </w:r>
          </w:p>
        </w:tc>
        <w:tc>
          <w:tcPr>
            <w:tcW w:w="0" w:type="auto"/>
          </w:tcPr>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hint="default" w:ascii="Times New Roman" w:hAnsi="Times New Roman" w:eastAsia="仿宋_GB2312" w:cs="Times New Roman"/>
                <w:kern w:val="0"/>
                <w:sz w:val="24"/>
                <w:szCs w:val="24"/>
                <w:vertAlign w:val="baseline"/>
                <w:lang w:eastAsia="zh-CN"/>
              </w:rPr>
            </w:pPr>
            <w:r>
              <w:rPr>
                <w:rFonts w:hint="default" w:ascii="Times New Roman" w:hAnsi="Times New Roman" w:eastAsia="仿宋_GB2312" w:cs="Times New Roman"/>
                <w:kern w:val="0"/>
                <w:sz w:val="24"/>
                <w:szCs w:val="24"/>
                <w:vertAlign w:val="baseline"/>
                <w:lang w:eastAsia="zh-CN"/>
              </w:rPr>
              <w:t>在市级按每个项目最高贷款额100万元给予贴息率3%补助的基础上，县里按每个项目给予贴息率3%的配套补助，贷款利息不足6%的，按实贴息。贴息期限至2023年底。</w:t>
            </w:r>
          </w:p>
        </w:tc>
        <w:tc>
          <w:tcPr>
            <w:tcW w:w="0" w:type="auto"/>
          </w:tcPr>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hint="default" w:ascii="Times New Roman" w:hAnsi="Times New Roman" w:eastAsia="仿宋_GB2312" w:cs="Times New Roman"/>
                <w:kern w:val="0"/>
                <w:sz w:val="24"/>
                <w:szCs w:val="24"/>
                <w:vertAlign w:val="baseline"/>
                <w:lang w:eastAsia="zh-CN"/>
              </w:rPr>
            </w:pPr>
            <w:r>
              <w:rPr>
                <w:rFonts w:hint="eastAsia" w:ascii="Times New Roman" w:hAnsi="Times New Roman" w:eastAsia="仿宋_GB2312" w:cs="Times New Roman"/>
                <w:color w:val="000000"/>
                <w:sz w:val="24"/>
                <w:szCs w:val="24"/>
                <w:lang w:eastAsia="zh-CN"/>
              </w:rPr>
              <w:t>沿用《市级三年计划》的贷款贴息政策，</w:t>
            </w:r>
            <w:r>
              <w:rPr>
                <w:rFonts w:hint="default" w:ascii="Times New Roman" w:hAnsi="Times New Roman" w:eastAsia="仿宋_GB2312" w:cs="Times New Roman"/>
                <w:kern w:val="0"/>
                <w:sz w:val="24"/>
                <w:szCs w:val="24"/>
                <w:vertAlign w:val="baseline"/>
                <w:lang w:eastAsia="zh-CN"/>
              </w:rPr>
              <w:t>贴息期限截止到2022年底。</w:t>
            </w:r>
          </w:p>
        </w:tc>
        <w:tc>
          <w:tcPr>
            <w:tcW w:w="0" w:type="auto"/>
          </w:tcPr>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hint="default" w:ascii="Times New Roman" w:hAnsi="Times New Roman" w:eastAsia="仿宋_GB2312" w:cs="Times New Roman"/>
                <w:color w:val="000000"/>
                <w:sz w:val="24"/>
                <w:szCs w:val="24"/>
                <w:lang w:eastAsia="zh-CN"/>
              </w:rPr>
            </w:pPr>
            <w:r>
              <w:rPr>
                <w:rFonts w:hint="default" w:ascii="Times New Roman" w:hAnsi="Times New Roman" w:eastAsia="仿宋_GB2312" w:cs="Times New Roman"/>
                <w:color w:val="000000"/>
                <w:sz w:val="24"/>
                <w:szCs w:val="24"/>
                <w:lang w:eastAsia="zh-CN"/>
              </w:rPr>
              <w:t>对入选集体经济发展示范项目，县财政按每个项目最高贷款额300万元给予不超过贴息率3%的补助。</w:t>
            </w:r>
            <w:r>
              <w:rPr>
                <w:rFonts w:hint="default" w:ascii="Times New Roman" w:hAnsi="Times New Roman" w:eastAsia="仿宋_GB2312" w:cs="Times New Roman"/>
                <w:kern w:val="0"/>
                <w:sz w:val="24"/>
                <w:szCs w:val="24"/>
                <w:vertAlign w:val="baseline"/>
                <w:lang w:eastAsia="zh-CN"/>
              </w:rPr>
              <w:t>贴息期限至202</w:t>
            </w:r>
            <w:r>
              <w:rPr>
                <w:rFonts w:hint="eastAsia" w:ascii="Times New Roman" w:hAnsi="Times New Roman" w:eastAsia="仿宋_GB2312" w:cs="Times New Roman"/>
                <w:kern w:val="0"/>
                <w:sz w:val="24"/>
                <w:szCs w:val="24"/>
                <w:vertAlign w:val="baseline"/>
                <w:lang w:val="en-US" w:eastAsia="zh-CN"/>
              </w:rPr>
              <w:t>5</w:t>
            </w:r>
            <w:r>
              <w:rPr>
                <w:rFonts w:hint="default" w:ascii="Times New Roman" w:hAnsi="Times New Roman" w:eastAsia="仿宋_GB2312" w:cs="Times New Roman"/>
                <w:kern w:val="0"/>
                <w:sz w:val="24"/>
                <w:szCs w:val="24"/>
                <w:vertAlign w:val="baseline"/>
                <w:lang w:eastAsia="zh-CN"/>
              </w:rPr>
              <w:t>年底。</w:t>
            </w:r>
          </w:p>
        </w:tc>
      </w:tr>
    </w:tbl>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br w:type="page"/>
      </w:r>
    </w:p>
    <w:p>
      <w:pPr>
        <w:pStyle w:val="2"/>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eastAsia="zh-CN"/>
        </w:rPr>
        <w:t>五、</w:t>
      </w:r>
      <w:r>
        <w:rPr>
          <w:rFonts w:hint="default" w:ascii="Times New Roman" w:hAnsi="Times New Roman" w:eastAsia="黑体" w:cs="Times New Roman"/>
          <w:sz w:val="32"/>
          <w:szCs w:val="32"/>
          <w:lang w:val="en-US" w:eastAsia="zh-CN"/>
        </w:rPr>
        <w:t>2021年村级集体经济收入情况</w:t>
      </w:r>
    </w:p>
    <w:tbl>
      <w:tblPr>
        <w:tblStyle w:val="12"/>
        <w:tblW w:w="4950" w:type="pct"/>
        <w:tblInd w:w="0" w:type="dxa"/>
        <w:tblLayout w:type="autofit"/>
        <w:tblCellMar>
          <w:top w:w="0" w:type="dxa"/>
          <w:left w:w="108" w:type="dxa"/>
          <w:bottom w:w="0" w:type="dxa"/>
          <w:right w:w="108" w:type="dxa"/>
        </w:tblCellMar>
      </w:tblPr>
      <w:tblGrid>
        <w:gridCol w:w="946"/>
        <w:gridCol w:w="952"/>
        <w:gridCol w:w="1060"/>
        <w:gridCol w:w="1065"/>
        <w:gridCol w:w="1045"/>
        <w:gridCol w:w="1104"/>
        <w:gridCol w:w="1104"/>
        <w:gridCol w:w="1161"/>
      </w:tblGrid>
      <w:tr>
        <w:tblPrEx>
          <w:tblCellMar>
            <w:top w:w="0" w:type="dxa"/>
            <w:left w:w="108" w:type="dxa"/>
            <w:bottom w:w="0" w:type="dxa"/>
            <w:right w:w="108" w:type="dxa"/>
          </w:tblCellMar>
        </w:tblPrEx>
        <w:trPr>
          <w:trHeight w:val="784" w:hRule="atLeast"/>
        </w:trPr>
        <w:tc>
          <w:tcPr>
            <w:tcW w:w="5000" w:type="pct"/>
            <w:gridSpan w:val="8"/>
            <w:tcBorders>
              <w:top w:val="nil"/>
              <w:left w:val="nil"/>
              <w:bottom w:val="single" w:color="auto" w:sz="4" w:space="0"/>
              <w:right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仿宋" w:cs="Times New Roman"/>
                <w:i w:val="0"/>
                <w:iCs w:val="0"/>
                <w:color w:val="000000"/>
                <w:kern w:val="0"/>
                <w:sz w:val="22"/>
                <w:szCs w:val="22"/>
                <w:u w:val="none"/>
                <w:lang w:val="en-US" w:eastAsia="zh-CN" w:bidi="ar"/>
              </w:rPr>
            </w:pPr>
            <w:r>
              <w:rPr>
                <w:rFonts w:hint="default" w:ascii="Times New Roman" w:hAnsi="Times New Roman" w:eastAsia="仿宋" w:cs="Times New Roman"/>
                <w:i w:val="0"/>
                <w:iCs w:val="0"/>
                <w:color w:val="000000"/>
                <w:kern w:val="0"/>
                <w:sz w:val="28"/>
                <w:szCs w:val="28"/>
                <w:u w:val="none"/>
                <w:lang w:val="en-US" w:eastAsia="zh-CN" w:bidi="ar"/>
              </w:rPr>
              <w:t>2021年全县村级集体经济收入情况及同期比率</w:t>
            </w:r>
          </w:p>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仿宋" w:cs="Times New Roman"/>
                <w:i w:val="0"/>
                <w:iCs w:val="0"/>
                <w:color w:val="000000"/>
                <w:kern w:val="0"/>
                <w:sz w:val="22"/>
                <w:szCs w:val="22"/>
                <w:u w:val="none"/>
                <w:lang w:val="en-US" w:eastAsia="zh-CN" w:bidi="ar"/>
              </w:rPr>
            </w:pPr>
            <w:r>
              <w:rPr>
                <w:rFonts w:hint="default" w:ascii="Times New Roman" w:hAnsi="Times New Roman" w:eastAsia="仿宋" w:cs="Times New Roman"/>
                <w:i w:val="0"/>
                <w:iCs w:val="0"/>
                <w:color w:val="000000"/>
                <w:kern w:val="0"/>
                <w:sz w:val="22"/>
                <w:szCs w:val="22"/>
                <w:u w:val="none"/>
                <w:lang w:val="en-US" w:eastAsia="zh-CN" w:bidi="ar"/>
              </w:rPr>
              <w:t xml:space="preserve">                                                    单位：万元        </w:t>
            </w:r>
          </w:p>
        </w:tc>
      </w:tr>
      <w:tr>
        <w:tblPrEx>
          <w:tblCellMar>
            <w:top w:w="0" w:type="dxa"/>
            <w:left w:w="108" w:type="dxa"/>
            <w:bottom w:w="0" w:type="dxa"/>
            <w:right w:w="108" w:type="dxa"/>
          </w:tblCellMar>
        </w:tblPrEx>
        <w:trPr>
          <w:trHeight w:val="1399" w:hRule="atLeast"/>
        </w:trPr>
        <w:tc>
          <w:tcPr>
            <w:tcW w:w="561" w:type="pct"/>
            <w:tcBorders>
              <w:top w:val="single" w:color="auto"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仿宋" w:cs="Times New Roman"/>
                <w:i w:val="0"/>
                <w:iCs w:val="0"/>
                <w:color w:val="000000"/>
                <w:sz w:val="24"/>
                <w:szCs w:val="24"/>
                <w:u w:val="none"/>
              </w:rPr>
            </w:pPr>
            <w:r>
              <w:rPr>
                <w:rFonts w:hint="default" w:ascii="Times New Roman" w:hAnsi="Times New Roman" w:eastAsia="仿宋" w:cs="Times New Roman"/>
                <w:i w:val="0"/>
                <w:iCs w:val="0"/>
                <w:color w:val="000000"/>
                <w:kern w:val="0"/>
                <w:sz w:val="24"/>
                <w:szCs w:val="24"/>
                <w:u w:val="none"/>
                <w:lang w:val="en-US" w:eastAsia="zh-CN" w:bidi="ar"/>
              </w:rPr>
              <w:t>乡镇</w:t>
            </w:r>
          </w:p>
        </w:tc>
        <w:tc>
          <w:tcPr>
            <w:tcW w:w="564" w:type="pct"/>
            <w:tcBorders>
              <w:top w:val="single" w:color="auto"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仿宋" w:cs="Times New Roman"/>
                <w:i w:val="0"/>
                <w:iCs w:val="0"/>
                <w:color w:val="000000"/>
                <w:sz w:val="22"/>
                <w:szCs w:val="22"/>
                <w:u w:val="none"/>
              </w:rPr>
            </w:pPr>
            <w:r>
              <w:rPr>
                <w:rFonts w:hint="default" w:ascii="Times New Roman" w:hAnsi="Times New Roman" w:eastAsia="仿宋" w:cs="Times New Roman"/>
                <w:i w:val="0"/>
                <w:iCs w:val="0"/>
                <w:color w:val="000000"/>
                <w:kern w:val="0"/>
                <w:sz w:val="22"/>
                <w:szCs w:val="22"/>
                <w:u w:val="none"/>
                <w:lang w:val="en-US" w:eastAsia="zh-CN" w:bidi="ar"/>
              </w:rPr>
              <w:t>股份经济</w:t>
            </w:r>
            <w:r>
              <w:rPr>
                <w:rFonts w:hint="default" w:ascii="Times New Roman" w:hAnsi="Times New Roman" w:eastAsia="仿宋" w:cs="Times New Roman"/>
                <w:i w:val="0"/>
                <w:iCs w:val="0"/>
                <w:color w:val="000000"/>
                <w:kern w:val="0"/>
                <w:sz w:val="22"/>
                <w:szCs w:val="22"/>
                <w:u w:val="none"/>
                <w:lang w:val="en-US" w:eastAsia="zh-CN" w:bidi="ar"/>
              </w:rPr>
              <w:br w:type="textWrapping"/>
            </w:r>
            <w:r>
              <w:rPr>
                <w:rFonts w:hint="default" w:ascii="Times New Roman" w:hAnsi="Times New Roman" w:eastAsia="仿宋" w:cs="Times New Roman"/>
                <w:i w:val="0"/>
                <w:iCs w:val="0"/>
                <w:color w:val="000000"/>
                <w:kern w:val="0"/>
                <w:sz w:val="22"/>
                <w:szCs w:val="22"/>
                <w:u w:val="none"/>
                <w:lang w:val="en-US" w:eastAsia="zh-CN" w:bidi="ar"/>
              </w:rPr>
              <w:t>合作社</w:t>
            </w:r>
          </w:p>
        </w:tc>
        <w:tc>
          <w:tcPr>
            <w:tcW w:w="628" w:type="pct"/>
            <w:tcBorders>
              <w:top w:val="single" w:color="auto"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仿宋" w:cs="Times New Roman"/>
                <w:i w:val="0"/>
                <w:iCs w:val="0"/>
                <w:color w:val="000000"/>
                <w:sz w:val="22"/>
                <w:szCs w:val="22"/>
                <w:u w:val="none"/>
              </w:rPr>
            </w:pPr>
            <w:r>
              <w:rPr>
                <w:rFonts w:hint="default" w:ascii="Times New Roman" w:hAnsi="Times New Roman" w:eastAsia="仿宋" w:cs="Times New Roman"/>
                <w:i w:val="0"/>
                <w:iCs w:val="0"/>
                <w:color w:val="000000"/>
                <w:kern w:val="0"/>
                <w:sz w:val="22"/>
                <w:szCs w:val="22"/>
                <w:u w:val="none"/>
                <w:lang w:val="en-US" w:eastAsia="zh-CN" w:bidi="ar"/>
              </w:rPr>
              <w:t>2020年总收入</w:t>
            </w:r>
          </w:p>
        </w:tc>
        <w:tc>
          <w:tcPr>
            <w:tcW w:w="631" w:type="pct"/>
            <w:tcBorders>
              <w:top w:val="single" w:color="auto"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仿宋" w:cs="Times New Roman"/>
                <w:i w:val="0"/>
                <w:iCs w:val="0"/>
                <w:color w:val="000000"/>
                <w:kern w:val="2"/>
                <w:sz w:val="22"/>
                <w:szCs w:val="22"/>
                <w:u w:val="none"/>
                <w:lang w:val="en-US" w:eastAsia="zh-CN" w:bidi="ar-SA"/>
              </w:rPr>
            </w:pPr>
            <w:r>
              <w:rPr>
                <w:rFonts w:hint="default" w:ascii="Times New Roman" w:hAnsi="Times New Roman" w:eastAsia="仿宋" w:cs="Times New Roman"/>
                <w:i w:val="0"/>
                <w:iCs w:val="0"/>
                <w:color w:val="000000"/>
                <w:kern w:val="0"/>
                <w:sz w:val="22"/>
                <w:szCs w:val="22"/>
                <w:u w:val="none"/>
                <w:lang w:val="en-US" w:eastAsia="zh-CN" w:bidi="ar"/>
              </w:rPr>
              <w:t>2021年总收入</w:t>
            </w:r>
          </w:p>
        </w:tc>
        <w:tc>
          <w:tcPr>
            <w:tcW w:w="619" w:type="pct"/>
            <w:tcBorders>
              <w:top w:val="single" w:color="auto"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仿宋" w:cs="Times New Roman"/>
                <w:i w:val="0"/>
                <w:iCs w:val="0"/>
                <w:color w:val="000000"/>
                <w:kern w:val="2"/>
                <w:sz w:val="22"/>
                <w:szCs w:val="22"/>
                <w:u w:val="none"/>
                <w:lang w:val="en-US" w:eastAsia="zh-CN" w:bidi="ar-SA"/>
              </w:rPr>
            </w:pPr>
            <w:r>
              <w:rPr>
                <w:rFonts w:hint="default" w:ascii="Times New Roman" w:hAnsi="Times New Roman" w:eastAsia="仿宋" w:cs="Times New Roman"/>
                <w:i w:val="0"/>
                <w:iCs w:val="0"/>
                <w:color w:val="000000"/>
                <w:sz w:val="22"/>
                <w:szCs w:val="22"/>
                <w:u w:val="none"/>
                <w:lang w:eastAsia="zh-CN"/>
              </w:rPr>
              <w:t>总收入同期比变率</w:t>
            </w:r>
          </w:p>
        </w:tc>
        <w:tc>
          <w:tcPr>
            <w:tcW w:w="654" w:type="pct"/>
            <w:tcBorders>
              <w:top w:val="single" w:color="auto"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仿宋" w:cs="Times New Roman"/>
                <w:i w:val="0"/>
                <w:iCs w:val="0"/>
                <w:color w:val="000000"/>
                <w:kern w:val="2"/>
                <w:sz w:val="22"/>
                <w:szCs w:val="22"/>
                <w:u w:val="none"/>
                <w:lang w:val="en-US" w:eastAsia="zh-CN" w:bidi="ar-SA"/>
              </w:rPr>
            </w:pPr>
            <w:r>
              <w:rPr>
                <w:rFonts w:hint="default" w:ascii="Times New Roman" w:hAnsi="Times New Roman" w:eastAsia="仿宋" w:cs="Times New Roman"/>
                <w:i w:val="0"/>
                <w:iCs w:val="0"/>
                <w:color w:val="000000"/>
                <w:kern w:val="0"/>
                <w:sz w:val="22"/>
                <w:szCs w:val="22"/>
                <w:u w:val="none"/>
                <w:lang w:val="en-US" w:eastAsia="zh-CN" w:bidi="ar"/>
              </w:rPr>
              <w:t>2020年经营性收入</w:t>
            </w:r>
          </w:p>
        </w:tc>
        <w:tc>
          <w:tcPr>
            <w:tcW w:w="654" w:type="pct"/>
            <w:tcBorders>
              <w:top w:val="single" w:color="auto"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仿宋" w:cs="Times New Roman"/>
                <w:i w:val="0"/>
                <w:iCs w:val="0"/>
                <w:color w:val="000000"/>
                <w:kern w:val="2"/>
                <w:sz w:val="22"/>
                <w:szCs w:val="22"/>
                <w:u w:val="none"/>
                <w:lang w:val="en-US" w:eastAsia="zh-CN" w:bidi="ar-SA"/>
              </w:rPr>
            </w:pPr>
            <w:r>
              <w:rPr>
                <w:rFonts w:hint="default" w:ascii="Times New Roman" w:hAnsi="Times New Roman" w:eastAsia="仿宋" w:cs="Times New Roman"/>
                <w:i w:val="0"/>
                <w:iCs w:val="0"/>
                <w:color w:val="000000"/>
                <w:kern w:val="0"/>
                <w:sz w:val="22"/>
                <w:szCs w:val="22"/>
                <w:u w:val="none"/>
                <w:lang w:val="en-US" w:eastAsia="zh-CN" w:bidi="ar"/>
              </w:rPr>
              <w:t>2021年经营性收入</w:t>
            </w:r>
          </w:p>
        </w:tc>
        <w:tc>
          <w:tcPr>
            <w:tcW w:w="685" w:type="pct"/>
            <w:tcBorders>
              <w:top w:val="single" w:color="auto"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仿宋" w:cs="Times New Roman"/>
                <w:i w:val="0"/>
                <w:iCs w:val="0"/>
                <w:color w:val="000000"/>
                <w:sz w:val="22"/>
                <w:szCs w:val="22"/>
                <w:u w:val="none"/>
              </w:rPr>
            </w:pPr>
            <w:r>
              <w:rPr>
                <w:rFonts w:hint="default" w:ascii="Times New Roman" w:hAnsi="Times New Roman" w:eastAsia="仿宋" w:cs="Times New Roman"/>
                <w:i w:val="0"/>
                <w:iCs w:val="0"/>
                <w:color w:val="000000"/>
                <w:sz w:val="22"/>
                <w:szCs w:val="22"/>
                <w:u w:val="none"/>
                <w:lang w:eastAsia="zh-CN"/>
              </w:rPr>
              <w:t>经营性收入同期比变率</w:t>
            </w:r>
          </w:p>
        </w:tc>
      </w:tr>
      <w:tr>
        <w:tblPrEx>
          <w:tblCellMar>
            <w:top w:w="0" w:type="dxa"/>
            <w:left w:w="108" w:type="dxa"/>
            <w:bottom w:w="0" w:type="dxa"/>
            <w:right w:w="108" w:type="dxa"/>
          </w:tblCellMar>
        </w:tblPrEx>
        <w:trPr>
          <w:trHeight w:val="385" w:hRule="atLeast"/>
        </w:trPr>
        <w:tc>
          <w:tcPr>
            <w:tcW w:w="561" w:type="pct"/>
            <w:vMerge w:val="restart"/>
            <w:tcBorders>
              <w:top w:val="single" w:color="000000" w:sz="4" w:space="0"/>
              <w:left w:val="single" w:color="000000" w:sz="4" w:space="0"/>
              <w:bottom w:val="nil"/>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仿宋" w:cs="Times New Roman"/>
                <w:i w:val="0"/>
                <w:iCs w:val="0"/>
                <w:color w:val="000000"/>
                <w:sz w:val="24"/>
                <w:szCs w:val="24"/>
                <w:u w:val="none"/>
              </w:rPr>
            </w:pPr>
            <w:r>
              <w:rPr>
                <w:rFonts w:hint="default" w:ascii="Times New Roman" w:hAnsi="Times New Roman" w:eastAsia="仿宋" w:cs="Times New Roman"/>
                <w:i w:val="0"/>
                <w:iCs w:val="0"/>
                <w:color w:val="000000"/>
                <w:kern w:val="0"/>
                <w:sz w:val="24"/>
                <w:szCs w:val="24"/>
                <w:u w:val="none"/>
                <w:lang w:val="en-US" w:eastAsia="zh-CN" w:bidi="ar"/>
              </w:rPr>
              <w:t>菜园镇</w:t>
            </w:r>
          </w:p>
        </w:tc>
        <w:tc>
          <w:tcPr>
            <w:tcW w:w="56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仿宋" w:cs="Times New Roman"/>
                <w:i w:val="0"/>
                <w:iCs w:val="0"/>
                <w:color w:val="000000"/>
                <w:sz w:val="24"/>
                <w:szCs w:val="24"/>
                <w:u w:val="none"/>
              </w:rPr>
            </w:pPr>
            <w:r>
              <w:rPr>
                <w:rFonts w:hint="default" w:ascii="Times New Roman" w:hAnsi="Times New Roman" w:eastAsia="仿宋" w:cs="Times New Roman"/>
                <w:i w:val="0"/>
                <w:iCs w:val="0"/>
                <w:color w:val="000000"/>
                <w:kern w:val="0"/>
                <w:sz w:val="24"/>
                <w:szCs w:val="24"/>
                <w:u w:val="none"/>
                <w:lang w:val="en-US" w:eastAsia="zh-CN" w:bidi="ar"/>
              </w:rPr>
              <w:t>基湖</w:t>
            </w:r>
          </w:p>
        </w:tc>
        <w:tc>
          <w:tcPr>
            <w:tcW w:w="10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仿宋" w:cs="Times New Roman"/>
                <w:i w:val="0"/>
                <w:iCs w:val="0"/>
                <w:color w:val="000000"/>
                <w:sz w:val="22"/>
                <w:szCs w:val="22"/>
                <w:u w:val="none"/>
              </w:rPr>
            </w:pPr>
            <w:r>
              <w:rPr>
                <w:rFonts w:hint="default" w:ascii="Times New Roman" w:hAnsi="Times New Roman" w:eastAsia="仿宋" w:cs="Times New Roman"/>
                <w:i w:val="0"/>
                <w:iCs w:val="0"/>
                <w:color w:val="000000"/>
                <w:kern w:val="0"/>
                <w:sz w:val="22"/>
                <w:szCs w:val="22"/>
                <w:u w:val="none"/>
                <w:lang w:val="en-US" w:eastAsia="zh-CN" w:bidi="ar"/>
              </w:rPr>
              <w:t xml:space="preserve">597.74 </w:t>
            </w:r>
          </w:p>
        </w:tc>
        <w:tc>
          <w:tcPr>
            <w:tcW w:w="10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kern w:val="2"/>
                <w:sz w:val="22"/>
                <w:szCs w:val="22"/>
                <w:u w:val="none"/>
                <w:lang w:val="en-US" w:eastAsia="zh-CN" w:bidi="ar-SA"/>
              </w:rPr>
            </w:pPr>
            <w:r>
              <w:rPr>
                <w:rFonts w:hint="default" w:ascii="Times New Roman" w:hAnsi="Times New Roman" w:eastAsia="宋体" w:cs="Times New Roman"/>
                <w:i w:val="0"/>
                <w:iCs w:val="0"/>
                <w:color w:val="000000"/>
                <w:kern w:val="0"/>
                <w:sz w:val="22"/>
                <w:szCs w:val="22"/>
                <w:u w:val="none"/>
                <w:lang w:val="en-US" w:eastAsia="zh-CN" w:bidi="ar"/>
              </w:rPr>
              <w:t>335.17</w:t>
            </w:r>
          </w:p>
        </w:tc>
        <w:tc>
          <w:tcPr>
            <w:tcW w:w="10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仿宋" w:cs="Times New Roman"/>
                <w:i w:val="0"/>
                <w:iCs w:val="0"/>
                <w:color w:val="FF0000"/>
                <w:kern w:val="0"/>
                <w:sz w:val="22"/>
                <w:szCs w:val="22"/>
                <w:u w:val="none"/>
                <w:lang w:val="en-US" w:eastAsia="zh-CN" w:bidi="ar"/>
              </w:rPr>
            </w:pPr>
            <w:r>
              <w:rPr>
                <w:rFonts w:hint="default" w:ascii="Times New Roman" w:hAnsi="Times New Roman" w:eastAsia="仿宋" w:cs="Times New Roman"/>
                <w:i w:val="0"/>
                <w:iCs w:val="0"/>
                <w:color w:val="FF0000"/>
                <w:kern w:val="0"/>
                <w:sz w:val="22"/>
                <w:szCs w:val="22"/>
                <w:u w:val="none"/>
                <w:lang w:val="en-US" w:eastAsia="zh-CN" w:bidi="ar"/>
              </w:rPr>
              <w:t>-43.93%</w:t>
            </w:r>
          </w:p>
        </w:tc>
        <w:tc>
          <w:tcPr>
            <w:tcW w:w="110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仿宋" w:cs="Times New Roman"/>
                <w:i w:val="0"/>
                <w:iCs w:val="0"/>
                <w:color w:val="000000"/>
                <w:kern w:val="0"/>
                <w:sz w:val="22"/>
                <w:szCs w:val="22"/>
                <w:u w:val="none"/>
                <w:lang w:val="en-US" w:eastAsia="zh-CN" w:bidi="ar"/>
              </w:rPr>
            </w:pPr>
            <w:r>
              <w:rPr>
                <w:rFonts w:hint="default" w:ascii="Times New Roman" w:hAnsi="Times New Roman" w:eastAsia="仿宋" w:cs="Times New Roman"/>
                <w:i w:val="0"/>
                <w:iCs w:val="0"/>
                <w:color w:val="000000"/>
                <w:kern w:val="0"/>
                <w:sz w:val="22"/>
                <w:szCs w:val="22"/>
                <w:u w:val="none"/>
                <w:lang w:val="en-US" w:eastAsia="zh-CN" w:bidi="ar"/>
              </w:rPr>
              <w:t xml:space="preserve">422.40 </w:t>
            </w:r>
          </w:p>
        </w:tc>
        <w:tc>
          <w:tcPr>
            <w:tcW w:w="110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kern w:val="2"/>
                <w:sz w:val="22"/>
                <w:szCs w:val="22"/>
                <w:u w:val="none"/>
                <w:lang w:val="en-US" w:eastAsia="zh-CN" w:bidi="ar-SA"/>
              </w:rPr>
            </w:pPr>
            <w:r>
              <w:rPr>
                <w:rFonts w:hint="default" w:ascii="Times New Roman" w:hAnsi="Times New Roman" w:eastAsia="宋体" w:cs="Times New Roman"/>
                <w:i w:val="0"/>
                <w:iCs w:val="0"/>
                <w:color w:val="000000"/>
                <w:kern w:val="0"/>
                <w:sz w:val="22"/>
                <w:szCs w:val="22"/>
                <w:u w:val="none"/>
                <w:lang w:val="en-US" w:eastAsia="zh-CN" w:bidi="ar"/>
              </w:rPr>
              <w:t>300.61</w:t>
            </w:r>
          </w:p>
        </w:tc>
        <w:tc>
          <w:tcPr>
            <w:tcW w:w="116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仿宋" w:cs="Times New Roman"/>
                <w:i w:val="0"/>
                <w:iCs w:val="0"/>
                <w:color w:val="FF0000"/>
                <w:kern w:val="0"/>
                <w:sz w:val="22"/>
                <w:szCs w:val="22"/>
                <w:u w:val="none"/>
                <w:lang w:val="en-US" w:eastAsia="zh-CN" w:bidi="ar"/>
              </w:rPr>
            </w:pPr>
            <w:r>
              <w:rPr>
                <w:rFonts w:hint="default" w:ascii="Times New Roman" w:hAnsi="Times New Roman" w:eastAsia="仿宋" w:cs="Times New Roman"/>
                <w:i w:val="0"/>
                <w:iCs w:val="0"/>
                <w:color w:val="FF0000"/>
                <w:kern w:val="0"/>
                <w:sz w:val="22"/>
                <w:szCs w:val="22"/>
                <w:u w:val="none"/>
                <w:lang w:val="en-US" w:eastAsia="zh-CN" w:bidi="ar"/>
              </w:rPr>
              <w:t>-28.83%</w:t>
            </w:r>
          </w:p>
        </w:tc>
      </w:tr>
      <w:tr>
        <w:tblPrEx>
          <w:tblCellMar>
            <w:top w:w="0" w:type="dxa"/>
            <w:left w:w="108" w:type="dxa"/>
            <w:bottom w:w="0" w:type="dxa"/>
            <w:right w:w="108" w:type="dxa"/>
          </w:tblCellMar>
        </w:tblPrEx>
        <w:trPr>
          <w:trHeight w:val="385" w:hRule="atLeast"/>
        </w:trPr>
        <w:tc>
          <w:tcPr>
            <w:tcW w:w="561" w:type="pct"/>
            <w:vMerge w:val="continue"/>
            <w:tcBorders>
              <w:top w:val="single" w:color="000000" w:sz="4" w:space="0"/>
              <w:left w:val="single" w:color="000000" w:sz="4" w:space="0"/>
              <w:bottom w:val="nil"/>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default" w:ascii="Times New Roman" w:hAnsi="Times New Roman" w:eastAsia="仿宋" w:cs="Times New Roman"/>
                <w:i w:val="0"/>
                <w:iCs w:val="0"/>
                <w:color w:val="000000"/>
                <w:sz w:val="24"/>
                <w:szCs w:val="24"/>
                <w:u w:val="none"/>
              </w:rPr>
            </w:pPr>
          </w:p>
        </w:tc>
        <w:tc>
          <w:tcPr>
            <w:tcW w:w="56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仿宋" w:cs="Times New Roman"/>
                <w:i w:val="0"/>
                <w:iCs w:val="0"/>
                <w:color w:val="000000"/>
                <w:sz w:val="24"/>
                <w:szCs w:val="24"/>
                <w:u w:val="none"/>
              </w:rPr>
            </w:pPr>
            <w:r>
              <w:rPr>
                <w:rFonts w:hint="default" w:ascii="Times New Roman" w:hAnsi="Times New Roman" w:eastAsia="仿宋" w:cs="Times New Roman"/>
                <w:i w:val="0"/>
                <w:iCs w:val="0"/>
                <w:color w:val="000000"/>
                <w:kern w:val="0"/>
                <w:sz w:val="24"/>
                <w:szCs w:val="24"/>
                <w:u w:val="none"/>
                <w:lang w:val="en-US" w:eastAsia="zh-CN" w:bidi="ar"/>
              </w:rPr>
              <w:t>石柱</w:t>
            </w:r>
          </w:p>
        </w:tc>
        <w:tc>
          <w:tcPr>
            <w:tcW w:w="10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仿宋" w:cs="Times New Roman"/>
                <w:i w:val="0"/>
                <w:iCs w:val="0"/>
                <w:color w:val="000000"/>
                <w:sz w:val="22"/>
                <w:szCs w:val="22"/>
                <w:u w:val="none"/>
              </w:rPr>
            </w:pPr>
            <w:r>
              <w:rPr>
                <w:rFonts w:hint="default" w:ascii="Times New Roman" w:hAnsi="Times New Roman" w:eastAsia="仿宋" w:cs="Times New Roman"/>
                <w:i w:val="0"/>
                <w:iCs w:val="0"/>
                <w:color w:val="000000"/>
                <w:kern w:val="0"/>
                <w:sz w:val="22"/>
                <w:szCs w:val="22"/>
                <w:u w:val="none"/>
                <w:lang w:val="en-US" w:eastAsia="zh-CN" w:bidi="ar"/>
              </w:rPr>
              <w:t xml:space="preserve">112.65 </w:t>
            </w:r>
          </w:p>
        </w:tc>
        <w:tc>
          <w:tcPr>
            <w:tcW w:w="10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kern w:val="2"/>
                <w:sz w:val="22"/>
                <w:szCs w:val="22"/>
                <w:u w:val="none"/>
                <w:lang w:val="en-US" w:eastAsia="zh-CN" w:bidi="ar-SA"/>
              </w:rPr>
            </w:pPr>
            <w:r>
              <w:rPr>
                <w:rFonts w:hint="default" w:ascii="Times New Roman" w:hAnsi="Times New Roman" w:eastAsia="宋体" w:cs="Times New Roman"/>
                <w:i w:val="0"/>
                <w:iCs w:val="0"/>
                <w:color w:val="000000"/>
                <w:kern w:val="0"/>
                <w:sz w:val="22"/>
                <w:szCs w:val="22"/>
                <w:u w:val="none"/>
                <w:lang w:val="en-US" w:eastAsia="zh-CN" w:bidi="ar"/>
              </w:rPr>
              <w:t>153.11</w:t>
            </w:r>
          </w:p>
        </w:tc>
        <w:tc>
          <w:tcPr>
            <w:tcW w:w="10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仿宋" w:cs="Times New Roman"/>
                <w:i w:val="0"/>
                <w:iCs w:val="0"/>
                <w:color w:val="000000"/>
                <w:kern w:val="0"/>
                <w:sz w:val="22"/>
                <w:szCs w:val="22"/>
                <w:u w:val="none"/>
                <w:lang w:val="en-US" w:eastAsia="zh-CN" w:bidi="ar"/>
              </w:rPr>
            </w:pPr>
            <w:r>
              <w:rPr>
                <w:rFonts w:hint="default" w:ascii="Times New Roman" w:hAnsi="Times New Roman" w:eastAsia="仿宋" w:cs="Times New Roman"/>
                <w:i w:val="0"/>
                <w:iCs w:val="0"/>
                <w:color w:val="000000"/>
                <w:kern w:val="0"/>
                <w:sz w:val="22"/>
                <w:szCs w:val="22"/>
                <w:u w:val="none"/>
                <w:lang w:val="en-US" w:eastAsia="zh-CN" w:bidi="ar"/>
              </w:rPr>
              <w:t>35.92%</w:t>
            </w:r>
          </w:p>
        </w:tc>
        <w:tc>
          <w:tcPr>
            <w:tcW w:w="110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仿宋" w:cs="Times New Roman"/>
                <w:i w:val="0"/>
                <w:iCs w:val="0"/>
                <w:color w:val="000000"/>
                <w:kern w:val="0"/>
                <w:sz w:val="22"/>
                <w:szCs w:val="22"/>
                <w:u w:val="none"/>
                <w:lang w:val="en-US" w:eastAsia="zh-CN" w:bidi="ar"/>
              </w:rPr>
            </w:pPr>
            <w:r>
              <w:rPr>
                <w:rFonts w:hint="default" w:ascii="Times New Roman" w:hAnsi="Times New Roman" w:eastAsia="仿宋" w:cs="Times New Roman"/>
                <w:i w:val="0"/>
                <w:iCs w:val="0"/>
                <w:color w:val="000000"/>
                <w:kern w:val="0"/>
                <w:sz w:val="22"/>
                <w:szCs w:val="22"/>
                <w:u w:val="none"/>
                <w:lang w:val="en-US" w:eastAsia="zh-CN" w:bidi="ar"/>
              </w:rPr>
              <w:t xml:space="preserve">73.98 </w:t>
            </w:r>
          </w:p>
        </w:tc>
        <w:tc>
          <w:tcPr>
            <w:tcW w:w="110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kern w:val="2"/>
                <w:sz w:val="22"/>
                <w:szCs w:val="22"/>
                <w:u w:val="none"/>
                <w:lang w:val="en-US" w:eastAsia="zh-CN" w:bidi="ar-SA"/>
              </w:rPr>
            </w:pPr>
            <w:r>
              <w:rPr>
                <w:rFonts w:hint="default" w:ascii="Times New Roman" w:hAnsi="Times New Roman" w:eastAsia="宋体" w:cs="Times New Roman"/>
                <w:i w:val="0"/>
                <w:iCs w:val="0"/>
                <w:color w:val="000000"/>
                <w:kern w:val="0"/>
                <w:sz w:val="22"/>
                <w:szCs w:val="22"/>
                <w:u w:val="none"/>
                <w:lang w:val="en-US" w:eastAsia="zh-CN" w:bidi="ar"/>
              </w:rPr>
              <w:t>119.27</w:t>
            </w:r>
          </w:p>
        </w:tc>
        <w:tc>
          <w:tcPr>
            <w:tcW w:w="116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仿宋" w:cs="Times New Roman"/>
                <w:i w:val="0"/>
                <w:iCs w:val="0"/>
                <w:color w:val="000000"/>
                <w:kern w:val="0"/>
                <w:sz w:val="22"/>
                <w:szCs w:val="22"/>
                <w:u w:val="none"/>
                <w:lang w:val="en-US" w:eastAsia="zh-CN" w:bidi="ar"/>
              </w:rPr>
            </w:pPr>
            <w:r>
              <w:rPr>
                <w:rFonts w:hint="default" w:ascii="Times New Roman" w:hAnsi="Times New Roman" w:eastAsia="仿宋" w:cs="Times New Roman"/>
                <w:i w:val="0"/>
                <w:iCs w:val="0"/>
                <w:color w:val="000000"/>
                <w:kern w:val="0"/>
                <w:sz w:val="22"/>
                <w:szCs w:val="22"/>
                <w:u w:val="none"/>
                <w:lang w:val="en-US" w:eastAsia="zh-CN" w:bidi="ar"/>
              </w:rPr>
              <w:t xml:space="preserve">61.22% </w:t>
            </w:r>
          </w:p>
        </w:tc>
      </w:tr>
      <w:tr>
        <w:tblPrEx>
          <w:tblCellMar>
            <w:top w:w="0" w:type="dxa"/>
            <w:left w:w="108" w:type="dxa"/>
            <w:bottom w:w="0" w:type="dxa"/>
            <w:right w:w="108" w:type="dxa"/>
          </w:tblCellMar>
        </w:tblPrEx>
        <w:trPr>
          <w:trHeight w:val="385" w:hRule="atLeast"/>
        </w:trPr>
        <w:tc>
          <w:tcPr>
            <w:tcW w:w="561" w:type="pct"/>
            <w:vMerge w:val="continue"/>
            <w:tcBorders>
              <w:top w:val="single" w:color="000000" w:sz="4" w:space="0"/>
              <w:left w:val="single" w:color="000000" w:sz="4" w:space="0"/>
              <w:bottom w:val="nil"/>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default" w:ascii="Times New Roman" w:hAnsi="Times New Roman" w:eastAsia="仿宋" w:cs="Times New Roman"/>
                <w:i w:val="0"/>
                <w:iCs w:val="0"/>
                <w:color w:val="000000"/>
                <w:sz w:val="24"/>
                <w:szCs w:val="24"/>
                <w:u w:val="none"/>
              </w:rPr>
            </w:pPr>
          </w:p>
        </w:tc>
        <w:tc>
          <w:tcPr>
            <w:tcW w:w="56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仿宋" w:cs="Times New Roman"/>
                <w:i w:val="0"/>
                <w:iCs w:val="0"/>
                <w:color w:val="000000"/>
                <w:sz w:val="24"/>
                <w:szCs w:val="24"/>
                <w:u w:val="none"/>
              </w:rPr>
            </w:pPr>
            <w:r>
              <w:rPr>
                <w:rFonts w:hint="default" w:ascii="Times New Roman" w:hAnsi="Times New Roman" w:eastAsia="仿宋" w:cs="Times New Roman"/>
                <w:i w:val="0"/>
                <w:iCs w:val="0"/>
                <w:color w:val="000000"/>
                <w:kern w:val="0"/>
                <w:sz w:val="24"/>
                <w:szCs w:val="24"/>
                <w:u w:val="none"/>
                <w:lang w:val="en-US" w:eastAsia="zh-CN" w:bidi="ar"/>
              </w:rPr>
              <w:t>高场湾</w:t>
            </w:r>
          </w:p>
        </w:tc>
        <w:tc>
          <w:tcPr>
            <w:tcW w:w="10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仿宋" w:cs="Times New Roman"/>
                <w:i w:val="0"/>
                <w:iCs w:val="0"/>
                <w:color w:val="000000"/>
                <w:sz w:val="22"/>
                <w:szCs w:val="22"/>
                <w:u w:val="none"/>
              </w:rPr>
            </w:pPr>
            <w:r>
              <w:rPr>
                <w:rFonts w:hint="default" w:ascii="Times New Roman" w:hAnsi="Times New Roman" w:eastAsia="仿宋" w:cs="Times New Roman"/>
                <w:i w:val="0"/>
                <w:iCs w:val="0"/>
                <w:color w:val="000000"/>
                <w:kern w:val="0"/>
                <w:sz w:val="22"/>
                <w:szCs w:val="22"/>
                <w:u w:val="none"/>
                <w:lang w:val="en-US" w:eastAsia="zh-CN" w:bidi="ar"/>
              </w:rPr>
              <w:t xml:space="preserve">167.74 </w:t>
            </w:r>
          </w:p>
        </w:tc>
        <w:tc>
          <w:tcPr>
            <w:tcW w:w="10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kern w:val="2"/>
                <w:sz w:val="22"/>
                <w:szCs w:val="22"/>
                <w:u w:val="none"/>
                <w:lang w:val="en-US" w:eastAsia="zh-CN" w:bidi="ar-SA"/>
              </w:rPr>
            </w:pPr>
            <w:r>
              <w:rPr>
                <w:rFonts w:hint="default" w:ascii="Times New Roman" w:hAnsi="Times New Roman" w:eastAsia="宋体" w:cs="Times New Roman"/>
                <w:i w:val="0"/>
                <w:iCs w:val="0"/>
                <w:color w:val="000000"/>
                <w:kern w:val="0"/>
                <w:sz w:val="22"/>
                <w:szCs w:val="22"/>
                <w:u w:val="none"/>
                <w:lang w:val="en-US" w:eastAsia="zh-CN" w:bidi="ar"/>
              </w:rPr>
              <w:t>116.03</w:t>
            </w:r>
          </w:p>
        </w:tc>
        <w:tc>
          <w:tcPr>
            <w:tcW w:w="10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仿宋" w:cs="Times New Roman"/>
                <w:i w:val="0"/>
                <w:iCs w:val="0"/>
                <w:color w:val="FF0000"/>
                <w:kern w:val="0"/>
                <w:sz w:val="22"/>
                <w:szCs w:val="22"/>
                <w:u w:val="none"/>
                <w:lang w:val="en-US" w:eastAsia="zh-CN" w:bidi="ar"/>
              </w:rPr>
            </w:pPr>
            <w:r>
              <w:rPr>
                <w:rFonts w:hint="default" w:ascii="Times New Roman" w:hAnsi="Times New Roman" w:eastAsia="仿宋" w:cs="Times New Roman"/>
                <w:i w:val="0"/>
                <w:iCs w:val="0"/>
                <w:color w:val="FF0000"/>
                <w:kern w:val="0"/>
                <w:sz w:val="22"/>
                <w:szCs w:val="22"/>
                <w:u w:val="none"/>
                <w:lang w:val="en-US" w:eastAsia="zh-CN" w:bidi="ar"/>
              </w:rPr>
              <w:t>-30.83%</w:t>
            </w:r>
          </w:p>
        </w:tc>
        <w:tc>
          <w:tcPr>
            <w:tcW w:w="110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仿宋" w:cs="Times New Roman"/>
                <w:i w:val="0"/>
                <w:iCs w:val="0"/>
                <w:color w:val="000000"/>
                <w:kern w:val="0"/>
                <w:sz w:val="22"/>
                <w:szCs w:val="22"/>
                <w:u w:val="none"/>
                <w:lang w:val="en-US" w:eastAsia="zh-CN" w:bidi="ar"/>
              </w:rPr>
            </w:pPr>
            <w:r>
              <w:rPr>
                <w:rFonts w:hint="default" w:ascii="Times New Roman" w:hAnsi="Times New Roman" w:eastAsia="仿宋" w:cs="Times New Roman"/>
                <w:i w:val="0"/>
                <w:iCs w:val="0"/>
                <w:color w:val="000000"/>
                <w:kern w:val="0"/>
                <w:sz w:val="22"/>
                <w:szCs w:val="22"/>
                <w:u w:val="none"/>
                <w:lang w:val="en-US" w:eastAsia="zh-CN" w:bidi="ar"/>
              </w:rPr>
              <w:t xml:space="preserve">134.31 </w:t>
            </w:r>
          </w:p>
        </w:tc>
        <w:tc>
          <w:tcPr>
            <w:tcW w:w="110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kern w:val="2"/>
                <w:sz w:val="22"/>
                <w:szCs w:val="22"/>
                <w:u w:val="none"/>
                <w:lang w:val="en-US" w:eastAsia="zh-CN" w:bidi="ar-SA"/>
              </w:rPr>
            </w:pPr>
            <w:r>
              <w:rPr>
                <w:rFonts w:hint="default" w:ascii="Times New Roman" w:hAnsi="Times New Roman" w:eastAsia="宋体" w:cs="Times New Roman"/>
                <w:i w:val="0"/>
                <w:iCs w:val="0"/>
                <w:color w:val="000000"/>
                <w:kern w:val="0"/>
                <w:sz w:val="22"/>
                <w:szCs w:val="22"/>
                <w:u w:val="none"/>
                <w:lang w:val="en-US" w:eastAsia="zh-CN" w:bidi="ar"/>
              </w:rPr>
              <w:t>87.5</w:t>
            </w:r>
          </w:p>
        </w:tc>
        <w:tc>
          <w:tcPr>
            <w:tcW w:w="116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仿宋" w:cs="Times New Roman"/>
                <w:i w:val="0"/>
                <w:iCs w:val="0"/>
                <w:color w:val="FF0000"/>
                <w:kern w:val="0"/>
                <w:sz w:val="22"/>
                <w:szCs w:val="22"/>
                <w:u w:val="none"/>
                <w:lang w:val="en-US" w:eastAsia="zh-CN" w:bidi="ar"/>
              </w:rPr>
            </w:pPr>
            <w:r>
              <w:rPr>
                <w:rFonts w:hint="default" w:ascii="Times New Roman" w:hAnsi="Times New Roman" w:eastAsia="仿宋" w:cs="Times New Roman"/>
                <w:i w:val="0"/>
                <w:iCs w:val="0"/>
                <w:color w:val="FF0000"/>
                <w:kern w:val="0"/>
                <w:sz w:val="22"/>
                <w:szCs w:val="22"/>
                <w:u w:val="none"/>
                <w:lang w:val="en-US" w:eastAsia="zh-CN" w:bidi="ar"/>
              </w:rPr>
              <w:t>-34.85%</w:t>
            </w:r>
          </w:p>
        </w:tc>
      </w:tr>
      <w:tr>
        <w:tblPrEx>
          <w:tblCellMar>
            <w:top w:w="0" w:type="dxa"/>
            <w:left w:w="108" w:type="dxa"/>
            <w:bottom w:w="0" w:type="dxa"/>
            <w:right w:w="108" w:type="dxa"/>
          </w:tblCellMar>
        </w:tblPrEx>
        <w:trPr>
          <w:trHeight w:val="385" w:hRule="atLeast"/>
        </w:trPr>
        <w:tc>
          <w:tcPr>
            <w:tcW w:w="561" w:type="pct"/>
            <w:vMerge w:val="continue"/>
            <w:tcBorders>
              <w:top w:val="single" w:color="000000" w:sz="4" w:space="0"/>
              <w:left w:val="single" w:color="000000" w:sz="4" w:space="0"/>
              <w:bottom w:val="nil"/>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default" w:ascii="Times New Roman" w:hAnsi="Times New Roman" w:eastAsia="仿宋" w:cs="Times New Roman"/>
                <w:i w:val="0"/>
                <w:iCs w:val="0"/>
                <w:color w:val="000000"/>
                <w:sz w:val="24"/>
                <w:szCs w:val="24"/>
                <w:u w:val="none"/>
              </w:rPr>
            </w:pPr>
          </w:p>
        </w:tc>
        <w:tc>
          <w:tcPr>
            <w:tcW w:w="56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仿宋" w:cs="Times New Roman"/>
                <w:i w:val="0"/>
                <w:iCs w:val="0"/>
                <w:color w:val="000000"/>
                <w:sz w:val="24"/>
                <w:szCs w:val="24"/>
                <w:u w:val="none"/>
              </w:rPr>
            </w:pPr>
            <w:r>
              <w:rPr>
                <w:rFonts w:hint="default" w:ascii="Times New Roman" w:hAnsi="Times New Roman" w:eastAsia="仿宋" w:cs="Times New Roman"/>
                <w:i w:val="0"/>
                <w:iCs w:val="0"/>
                <w:color w:val="000000"/>
                <w:kern w:val="0"/>
                <w:sz w:val="24"/>
                <w:szCs w:val="24"/>
                <w:u w:val="none"/>
                <w:lang w:val="en-US" w:eastAsia="zh-CN" w:bidi="ar"/>
              </w:rPr>
              <w:t>关岙</w:t>
            </w:r>
          </w:p>
        </w:tc>
        <w:tc>
          <w:tcPr>
            <w:tcW w:w="10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仿宋" w:cs="Times New Roman"/>
                <w:i w:val="0"/>
                <w:iCs w:val="0"/>
                <w:color w:val="000000"/>
                <w:sz w:val="22"/>
                <w:szCs w:val="22"/>
                <w:u w:val="none"/>
              </w:rPr>
            </w:pPr>
            <w:r>
              <w:rPr>
                <w:rFonts w:hint="default" w:ascii="Times New Roman" w:hAnsi="Times New Roman" w:eastAsia="仿宋" w:cs="Times New Roman"/>
                <w:i w:val="0"/>
                <w:iCs w:val="0"/>
                <w:color w:val="000000"/>
                <w:kern w:val="0"/>
                <w:sz w:val="22"/>
                <w:szCs w:val="22"/>
                <w:u w:val="none"/>
                <w:lang w:val="en-US" w:eastAsia="zh-CN" w:bidi="ar"/>
              </w:rPr>
              <w:t xml:space="preserve">152.36 </w:t>
            </w:r>
          </w:p>
        </w:tc>
        <w:tc>
          <w:tcPr>
            <w:tcW w:w="10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kern w:val="2"/>
                <w:sz w:val="22"/>
                <w:szCs w:val="22"/>
                <w:u w:val="none"/>
                <w:lang w:val="en-US" w:eastAsia="zh-CN" w:bidi="ar-SA"/>
              </w:rPr>
            </w:pPr>
            <w:r>
              <w:rPr>
                <w:rFonts w:hint="default" w:ascii="Times New Roman" w:hAnsi="Times New Roman" w:eastAsia="宋体" w:cs="Times New Roman"/>
                <w:i w:val="0"/>
                <w:iCs w:val="0"/>
                <w:color w:val="000000"/>
                <w:kern w:val="0"/>
                <w:sz w:val="22"/>
                <w:szCs w:val="22"/>
                <w:u w:val="none"/>
                <w:lang w:val="en-US" w:eastAsia="zh-CN" w:bidi="ar"/>
              </w:rPr>
              <w:t>117.37</w:t>
            </w:r>
          </w:p>
        </w:tc>
        <w:tc>
          <w:tcPr>
            <w:tcW w:w="10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仿宋" w:cs="Times New Roman"/>
                <w:i w:val="0"/>
                <w:iCs w:val="0"/>
                <w:color w:val="FF0000"/>
                <w:kern w:val="0"/>
                <w:sz w:val="22"/>
                <w:szCs w:val="22"/>
                <w:u w:val="none"/>
                <w:lang w:val="en-US" w:eastAsia="zh-CN" w:bidi="ar"/>
              </w:rPr>
            </w:pPr>
            <w:r>
              <w:rPr>
                <w:rFonts w:hint="default" w:ascii="Times New Roman" w:hAnsi="Times New Roman" w:eastAsia="仿宋" w:cs="Times New Roman"/>
                <w:i w:val="0"/>
                <w:iCs w:val="0"/>
                <w:color w:val="FF0000"/>
                <w:kern w:val="0"/>
                <w:sz w:val="22"/>
                <w:szCs w:val="22"/>
                <w:u w:val="none"/>
                <w:lang w:val="en-US" w:eastAsia="zh-CN" w:bidi="ar"/>
              </w:rPr>
              <w:t>-22.97%</w:t>
            </w:r>
          </w:p>
        </w:tc>
        <w:tc>
          <w:tcPr>
            <w:tcW w:w="110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仿宋" w:cs="Times New Roman"/>
                <w:i w:val="0"/>
                <w:iCs w:val="0"/>
                <w:color w:val="000000"/>
                <w:kern w:val="0"/>
                <w:sz w:val="22"/>
                <w:szCs w:val="22"/>
                <w:u w:val="none"/>
                <w:lang w:val="en-US" w:eastAsia="zh-CN" w:bidi="ar"/>
              </w:rPr>
            </w:pPr>
            <w:r>
              <w:rPr>
                <w:rFonts w:hint="default" w:ascii="Times New Roman" w:hAnsi="Times New Roman" w:eastAsia="仿宋" w:cs="Times New Roman"/>
                <w:i w:val="0"/>
                <w:iCs w:val="0"/>
                <w:color w:val="000000"/>
                <w:kern w:val="0"/>
                <w:sz w:val="22"/>
                <w:szCs w:val="22"/>
                <w:u w:val="none"/>
                <w:lang w:val="en-US" w:eastAsia="zh-CN" w:bidi="ar"/>
              </w:rPr>
              <w:t xml:space="preserve">101.08 </w:t>
            </w:r>
          </w:p>
        </w:tc>
        <w:tc>
          <w:tcPr>
            <w:tcW w:w="110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kern w:val="2"/>
                <w:sz w:val="22"/>
                <w:szCs w:val="22"/>
                <w:u w:val="none"/>
                <w:lang w:val="en-US" w:eastAsia="zh-CN" w:bidi="ar-SA"/>
              </w:rPr>
            </w:pPr>
            <w:r>
              <w:rPr>
                <w:rFonts w:hint="default" w:ascii="Times New Roman" w:hAnsi="Times New Roman" w:eastAsia="宋体" w:cs="Times New Roman"/>
                <w:i w:val="0"/>
                <w:iCs w:val="0"/>
                <w:color w:val="000000"/>
                <w:kern w:val="0"/>
                <w:sz w:val="22"/>
                <w:szCs w:val="22"/>
                <w:u w:val="none"/>
                <w:lang w:val="en-US" w:eastAsia="zh-CN" w:bidi="ar"/>
              </w:rPr>
              <w:t>84.46</w:t>
            </w:r>
          </w:p>
        </w:tc>
        <w:tc>
          <w:tcPr>
            <w:tcW w:w="116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仿宋" w:cs="Times New Roman"/>
                <w:i w:val="0"/>
                <w:iCs w:val="0"/>
                <w:color w:val="FF0000"/>
                <w:kern w:val="0"/>
                <w:sz w:val="22"/>
                <w:szCs w:val="22"/>
                <w:u w:val="none"/>
                <w:lang w:val="en-US" w:eastAsia="zh-CN" w:bidi="ar"/>
              </w:rPr>
            </w:pPr>
            <w:r>
              <w:rPr>
                <w:rFonts w:hint="default" w:ascii="Times New Roman" w:hAnsi="Times New Roman" w:eastAsia="仿宋" w:cs="Times New Roman"/>
                <w:i w:val="0"/>
                <w:iCs w:val="0"/>
                <w:color w:val="FF0000"/>
                <w:kern w:val="0"/>
                <w:sz w:val="22"/>
                <w:szCs w:val="22"/>
                <w:u w:val="none"/>
                <w:lang w:val="en-US" w:eastAsia="zh-CN" w:bidi="ar"/>
              </w:rPr>
              <w:t>-16.44%</w:t>
            </w:r>
          </w:p>
        </w:tc>
      </w:tr>
      <w:tr>
        <w:tblPrEx>
          <w:tblCellMar>
            <w:top w:w="0" w:type="dxa"/>
            <w:left w:w="108" w:type="dxa"/>
            <w:bottom w:w="0" w:type="dxa"/>
            <w:right w:w="108" w:type="dxa"/>
          </w:tblCellMar>
        </w:tblPrEx>
        <w:trPr>
          <w:trHeight w:val="385" w:hRule="atLeast"/>
        </w:trPr>
        <w:tc>
          <w:tcPr>
            <w:tcW w:w="561" w:type="pct"/>
            <w:vMerge w:val="continue"/>
            <w:tcBorders>
              <w:top w:val="single" w:color="000000" w:sz="4" w:space="0"/>
              <w:left w:val="single" w:color="000000" w:sz="4" w:space="0"/>
              <w:bottom w:val="nil"/>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default" w:ascii="Times New Roman" w:hAnsi="Times New Roman" w:eastAsia="仿宋" w:cs="Times New Roman"/>
                <w:i w:val="0"/>
                <w:iCs w:val="0"/>
                <w:color w:val="000000"/>
                <w:sz w:val="24"/>
                <w:szCs w:val="24"/>
                <w:u w:val="none"/>
              </w:rPr>
            </w:pPr>
          </w:p>
        </w:tc>
        <w:tc>
          <w:tcPr>
            <w:tcW w:w="56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仿宋" w:cs="Times New Roman"/>
                <w:i w:val="0"/>
                <w:iCs w:val="0"/>
                <w:color w:val="000000"/>
                <w:sz w:val="24"/>
                <w:szCs w:val="24"/>
                <w:u w:val="none"/>
              </w:rPr>
            </w:pPr>
            <w:r>
              <w:rPr>
                <w:rFonts w:hint="default" w:ascii="Times New Roman" w:hAnsi="Times New Roman" w:eastAsia="仿宋" w:cs="Times New Roman"/>
                <w:i w:val="0"/>
                <w:iCs w:val="0"/>
                <w:color w:val="000000"/>
                <w:kern w:val="0"/>
                <w:sz w:val="24"/>
                <w:szCs w:val="24"/>
                <w:u w:val="none"/>
                <w:lang w:val="en-US" w:eastAsia="zh-CN" w:bidi="ar"/>
              </w:rPr>
              <w:t>小关岙</w:t>
            </w:r>
          </w:p>
        </w:tc>
        <w:tc>
          <w:tcPr>
            <w:tcW w:w="10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仿宋" w:cs="Times New Roman"/>
                <w:i w:val="0"/>
                <w:iCs w:val="0"/>
                <w:color w:val="000000"/>
                <w:sz w:val="22"/>
                <w:szCs w:val="22"/>
                <w:u w:val="none"/>
              </w:rPr>
            </w:pPr>
            <w:r>
              <w:rPr>
                <w:rFonts w:hint="default" w:ascii="Times New Roman" w:hAnsi="Times New Roman" w:eastAsia="仿宋" w:cs="Times New Roman"/>
                <w:i w:val="0"/>
                <w:iCs w:val="0"/>
                <w:color w:val="000000"/>
                <w:kern w:val="0"/>
                <w:sz w:val="22"/>
                <w:szCs w:val="22"/>
                <w:u w:val="none"/>
                <w:lang w:val="en-US" w:eastAsia="zh-CN" w:bidi="ar"/>
              </w:rPr>
              <w:t xml:space="preserve">51.22 </w:t>
            </w:r>
          </w:p>
        </w:tc>
        <w:tc>
          <w:tcPr>
            <w:tcW w:w="10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kern w:val="2"/>
                <w:sz w:val="22"/>
                <w:szCs w:val="22"/>
                <w:u w:val="none"/>
                <w:lang w:val="en-US" w:eastAsia="zh-CN" w:bidi="ar-SA"/>
              </w:rPr>
            </w:pPr>
            <w:r>
              <w:rPr>
                <w:rFonts w:hint="default" w:ascii="Times New Roman" w:hAnsi="Times New Roman" w:eastAsia="宋体" w:cs="Times New Roman"/>
                <w:i w:val="0"/>
                <w:iCs w:val="0"/>
                <w:color w:val="000000"/>
                <w:kern w:val="0"/>
                <w:sz w:val="22"/>
                <w:szCs w:val="22"/>
                <w:u w:val="none"/>
                <w:lang w:val="en-US" w:eastAsia="zh-CN" w:bidi="ar"/>
              </w:rPr>
              <w:t>152.52</w:t>
            </w:r>
          </w:p>
        </w:tc>
        <w:tc>
          <w:tcPr>
            <w:tcW w:w="10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仿宋" w:cs="Times New Roman"/>
                <w:i w:val="0"/>
                <w:iCs w:val="0"/>
                <w:color w:val="000000"/>
                <w:kern w:val="0"/>
                <w:sz w:val="22"/>
                <w:szCs w:val="22"/>
                <w:u w:val="none"/>
                <w:lang w:val="en-US" w:eastAsia="zh-CN" w:bidi="ar"/>
              </w:rPr>
            </w:pPr>
            <w:r>
              <w:rPr>
                <w:rFonts w:hint="default" w:ascii="Times New Roman" w:hAnsi="Times New Roman" w:eastAsia="仿宋" w:cs="Times New Roman"/>
                <w:i w:val="0"/>
                <w:iCs w:val="0"/>
                <w:color w:val="000000"/>
                <w:kern w:val="0"/>
                <w:sz w:val="22"/>
                <w:szCs w:val="22"/>
                <w:u w:val="none"/>
                <w:lang w:val="en-US" w:eastAsia="zh-CN" w:bidi="ar"/>
              </w:rPr>
              <w:t>197.78%</w:t>
            </w:r>
          </w:p>
        </w:tc>
        <w:tc>
          <w:tcPr>
            <w:tcW w:w="110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仿宋" w:cs="Times New Roman"/>
                <w:i w:val="0"/>
                <w:iCs w:val="0"/>
                <w:color w:val="000000"/>
                <w:kern w:val="0"/>
                <w:sz w:val="22"/>
                <w:szCs w:val="22"/>
                <w:u w:val="none"/>
                <w:lang w:val="en-US" w:eastAsia="zh-CN" w:bidi="ar"/>
              </w:rPr>
            </w:pPr>
            <w:r>
              <w:rPr>
                <w:rFonts w:hint="default" w:ascii="Times New Roman" w:hAnsi="Times New Roman" w:eastAsia="仿宋" w:cs="Times New Roman"/>
                <w:i w:val="0"/>
                <w:iCs w:val="0"/>
                <w:color w:val="000000"/>
                <w:kern w:val="0"/>
                <w:sz w:val="22"/>
                <w:szCs w:val="22"/>
                <w:u w:val="none"/>
                <w:lang w:val="en-US" w:eastAsia="zh-CN" w:bidi="ar"/>
              </w:rPr>
              <w:t xml:space="preserve">37.29 </w:t>
            </w:r>
          </w:p>
        </w:tc>
        <w:tc>
          <w:tcPr>
            <w:tcW w:w="110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kern w:val="2"/>
                <w:sz w:val="22"/>
                <w:szCs w:val="22"/>
                <w:u w:val="none"/>
                <w:lang w:val="en-US" w:eastAsia="zh-CN" w:bidi="ar-SA"/>
              </w:rPr>
            </w:pPr>
            <w:r>
              <w:rPr>
                <w:rFonts w:hint="default" w:ascii="Times New Roman" w:hAnsi="Times New Roman" w:eastAsia="宋体" w:cs="Times New Roman"/>
                <w:i w:val="0"/>
                <w:iCs w:val="0"/>
                <w:color w:val="000000"/>
                <w:kern w:val="0"/>
                <w:sz w:val="22"/>
                <w:szCs w:val="22"/>
                <w:u w:val="none"/>
                <w:lang w:val="en-US" w:eastAsia="zh-CN" w:bidi="ar"/>
              </w:rPr>
              <w:t>39.48</w:t>
            </w:r>
          </w:p>
        </w:tc>
        <w:tc>
          <w:tcPr>
            <w:tcW w:w="116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仿宋" w:cs="Times New Roman"/>
                <w:i w:val="0"/>
                <w:iCs w:val="0"/>
                <w:color w:val="000000" w:themeColor="text1"/>
                <w:kern w:val="0"/>
                <w:sz w:val="22"/>
                <w:szCs w:val="22"/>
                <w:u w:val="none"/>
                <w:lang w:val="en-US" w:eastAsia="zh-CN" w:bidi="ar"/>
                <w14:textFill>
                  <w14:solidFill>
                    <w14:schemeClr w14:val="tx1"/>
                  </w14:solidFill>
                </w14:textFill>
              </w:rPr>
            </w:pPr>
            <w:r>
              <w:rPr>
                <w:rFonts w:hint="default" w:ascii="Times New Roman" w:hAnsi="Times New Roman" w:eastAsia="仿宋" w:cs="Times New Roman"/>
                <w:i w:val="0"/>
                <w:iCs w:val="0"/>
                <w:color w:val="000000" w:themeColor="text1"/>
                <w:kern w:val="0"/>
                <w:sz w:val="22"/>
                <w:szCs w:val="22"/>
                <w:u w:val="none"/>
                <w:lang w:val="en-US" w:eastAsia="zh-CN" w:bidi="ar"/>
                <w14:textFill>
                  <w14:solidFill>
                    <w14:schemeClr w14:val="tx1"/>
                  </w14:solidFill>
                </w14:textFill>
              </w:rPr>
              <w:t>5.87%</w:t>
            </w:r>
          </w:p>
        </w:tc>
      </w:tr>
      <w:tr>
        <w:tblPrEx>
          <w:tblCellMar>
            <w:top w:w="0" w:type="dxa"/>
            <w:left w:w="108" w:type="dxa"/>
            <w:bottom w:w="0" w:type="dxa"/>
            <w:right w:w="108" w:type="dxa"/>
          </w:tblCellMar>
        </w:tblPrEx>
        <w:trPr>
          <w:trHeight w:val="385" w:hRule="atLeast"/>
        </w:trPr>
        <w:tc>
          <w:tcPr>
            <w:tcW w:w="561" w:type="pct"/>
            <w:vMerge w:val="continue"/>
            <w:tcBorders>
              <w:top w:val="single" w:color="000000" w:sz="4" w:space="0"/>
              <w:left w:val="single" w:color="000000" w:sz="4" w:space="0"/>
              <w:bottom w:val="nil"/>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default" w:ascii="Times New Roman" w:hAnsi="Times New Roman" w:eastAsia="仿宋" w:cs="Times New Roman"/>
                <w:i w:val="0"/>
                <w:iCs w:val="0"/>
                <w:color w:val="000000"/>
                <w:sz w:val="24"/>
                <w:szCs w:val="24"/>
                <w:u w:val="none"/>
              </w:rPr>
            </w:pPr>
          </w:p>
        </w:tc>
        <w:tc>
          <w:tcPr>
            <w:tcW w:w="56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仿宋" w:cs="Times New Roman"/>
                <w:i w:val="0"/>
                <w:iCs w:val="0"/>
                <w:color w:val="000000"/>
                <w:sz w:val="24"/>
                <w:szCs w:val="24"/>
                <w:u w:val="none"/>
              </w:rPr>
            </w:pPr>
            <w:r>
              <w:rPr>
                <w:rFonts w:hint="default" w:ascii="Times New Roman" w:hAnsi="Times New Roman" w:eastAsia="仿宋" w:cs="Times New Roman"/>
                <w:i w:val="0"/>
                <w:iCs w:val="0"/>
                <w:color w:val="000000"/>
                <w:kern w:val="0"/>
                <w:sz w:val="24"/>
                <w:szCs w:val="24"/>
                <w:u w:val="none"/>
                <w:lang w:val="en-US" w:eastAsia="zh-CN" w:bidi="ar"/>
              </w:rPr>
              <w:t>马迹</w:t>
            </w:r>
          </w:p>
        </w:tc>
        <w:tc>
          <w:tcPr>
            <w:tcW w:w="10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仿宋" w:cs="Times New Roman"/>
                <w:i w:val="0"/>
                <w:iCs w:val="0"/>
                <w:color w:val="000000"/>
                <w:sz w:val="22"/>
                <w:szCs w:val="22"/>
                <w:u w:val="none"/>
              </w:rPr>
            </w:pPr>
            <w:r>
              <w:rPr>
                <w:rFonts w:hint="default" w:ascii="Times New Roman" w:hAnsi="Times New Roman" w:eastAsia="仿宋" w:cs="Times New Roman"/>
                <w:i w:val="0"/>
                <w:iCs w:val="0"/>
                <w:color w:val="000000"/>
                <w:kern w:val="0"/>
                <w:sz w:val="22"/>
                <w:szCs w:val="22"/>
                <w:u w:val="none"/>
                <w:lang w:val="en-US" w:eastAsia="zh-CN" w:bidi="ar"/>
              </w:rPr>
              <w:t xml:space="preserve">52.73 </w:t>
            </w:r>
          </w:p>
        </w:tc>
        <w:tc>
          <w:tcPr>
            <w:tcW w:w="10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kern w:val="2"/>
                <w:sz w:val="22"/>
                <w:szCs w:val="22"/>
                <w:u w:val="none"/>
                <w:lang w:val="en-US" w:eastAsia="zh-CN" w:bidi="ar-SA"/>
              </w:rPr>
            </w:pPr>
            <w:r>
              <w:rPr>
                <w:rFonts w:hint="default" w:ascii="Times New Roman" w:hAnsi="Times New Roman" w:eastAsia="宋体" w:cs="Times New Roman"/>
                <w:i w:val="0"/>
                <w:iCs w:val="0"/>
                <w:color w:val="000000"/>
                <w:kern w:val="0"/>
                <w:sz w:val="22"/>
                <w:szCs w:val="22"/>
                <w:u w:val="none"/>
                <w:lang w:val="en-US" w:eastAsia="zh-CN" w:bidi="ar"/>
              </w:rPr>
              <w:t>41.63</w:t>
            </w:r>
          </w:p>
        </w:tc>
        <w:tc>
          <w:tcPr>
            <w:tcW w:w="10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仿宋" w:cs="Times New Roman"/>
                <w:i w:val="0"/>
                <w:iCs w:val="0"/>
                <w:color w:val="FF0000"/>
                <w:kern w:val="0"/>
                <w:sz w:val="22"/>
                <w:szCs w:val="22"/>
                <w:u w:val="none"/>
                <w:lang w:val="en-US" w:eastAsia="zh-CN" w:bidi="ar"/>
              </w:rPr>
            </w:pPr>
            <w:r>
              <w:rPr>
                <w:rFonts w:hint="default" w:ascii="Times New Roman" w:hAnsi="Times New Roman" w:eastAsia="仿宋" w:cs="Times New Roman"/>
                <w:i w:val="0"/>
                <w:iCs w:val="0"/>
                <w:color w:val="FF0000"/>
                <w:kern w:val="0"/>
                <w:sz w:val="22"/>
                <w:szCs w:val="22"/>
                <w:u w:val="none"/>
                <w:lang w:val="en-US" w:eastAsia="zh-CN" w:bidi="ar"/>
              </w:rPr>
              <w:t>-21.05%</w:t>
            </w:r>
          </w:p>
        </w:tc>
        <w:tc>
          <w:tcPr>
            <w:tcW w:w="110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仿宋" w:cs="Times New Roman"/>
                <w:i w:val="0"/>
                <w:iCs w:val="0"/>
                <w:color w:val="000000"/>
                <w:kern w:val="0"/>
                <w:sz w:val="22"/>
                <w:szCs w:val="22"/>
                <w:u w:val="none"/>
                <w:lang w:val="en-US" w:eastAsia="zh-CN" w:bidi="ar"/>
              </w:rPr>
            </w:pPr>
            <w:r>
              <w:rPr>
                <w:rFonts w:hint="default" w:ascii="Times New Roman" w:hAnsi="Times New Roman" w:eastAsia="仿宋" w:cs="Times New Roman"/>
                <w:i w:val="0"/>
                <w:iCs w:val="0"/>
                <w:color w:val="000000"/>
                <w:kern w:val="0"/>
                <w:sz w:val="22"/>
                <w:szCs w:val="22"/>
                <w:u w:val="none"/>
                <w:lang w:val="en-US" w:eastAsia="zh-CN" w:bidi="ar"/>
              </w:rPr>
              <w:t xml:space="preserve">26.48 </w:t>
            </w:r>
          </w:p>
        </w:tc>
        <w:tc>
          <w:tcPr>
            <w:tcW w:w="110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kern w:val="2"/>
                <w:sz w:val="22"/>
                <w:szCs w:val="22"/>
                <w:u w:val="none"/>
                <w:lang w:val="en-US" w:eastAsia="zh-CN" w:bidi="ar-SA"/>
              </w:rPr>
            </w:pPr>
            <w:r>
              <w:rPr>
                <w:rFonts w:hint="default" w:ascii="Times New Roman" w:hAnsi="Times New Roman" w:eastAsia="宋体" w:cs="Times New Roman"/>
                <w:i w:val="0"/>
                <w:iCs w:val="0"/>
                <w:color w:val="000000"/>
                <w:kern w:val="0"/>
                <w:sz w:val="22"/>
                <w:szCs w:val="22"/>
                <w:u w:val="none"/>
                <w:lang w:val="en-US" w:eastAsia="zh-CN" w:bidi="ar"/>
              </w:rPr>
              <w:t>26.2</w:t>
            </w:r>
          </w:p>
        </w:tc>
        <w:tc>
          <w:tcPr>
            <w:tcW w:w="116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仿宋" w:cs="Times New Roman"/>
                <w:i w:val="0"/>
                <w:iCs w:val="0"/>
                <w:color w:val="000000"/>
                <w:kern w:val="0"/>
                <w:sz w:val="22"/>
                <w:szCs w:val="22"/>
                <w:u w:val="none"/>
                <w:lang w:val="en-US" w:eastAsia="zh-CN" w:bidi="ar"/>
              </w:rPr>
            </w:pPr>
            <w:r>
              <w:rPr>
                <w:rFonts w:hint="default" w:ascii="Times New Roman" w:hAnsi="Times New Roman" w:eastAsia="仿宋" w:cs="Times New Roman"/>
                <w:i w:val="0"/>
                <w:iCs w:val="0"/>
                <w:color w:val="000000"/>
                <w:kern w:val="0"/>
                <w:sz w:val="22"/>
                <w:szCs w:val="22"/>
                <w:u w:val="none"/>
                <w:lang w:val="en-US" w:eastAsia="zh-CN" w:bidi="ar"/>
              </w:rPr>
              <w:t>1.06%</w:t>
            </w:r>
          </w:p>
        </w:tc>
      </w:tr>
      <w:tr>
        <w:tblPrEx>
          <w:tblCellMar>
            <w:top w:w="0" w:type="dxa"/>
            <w:left w:w="108" w:type="dxa"/>
            <w:bottom w:w="0" w:type="dxa"/>
            <w:right w:w="108" w:type="dxa"/>
          </w:tblCellMar>
        </w:tblPrEx>
        <w:trPr>
          <w:trHeight w:val="385" w:hRule="atLeast"/>
        </w:trPr>
        <w:tc>
          <w:tcPr>
            <w:tcW w:w="561" w:type="pct"/>
            <w:vMerge w:val="continue"/>
            <w:tcBorders>
              <w:top w:val="single" w:color="000000" w:sz="4" w:space="0"/>
              <w:left w:val="single" w:color="000000" w:sz="4" w:space="0"/>
              <w:bottom w:val="nil"/>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default" w:ascii="Times New Roman" w:hAnsi="Times New Roman" w:eastAsia="仿宋" w:cs="Times New Roman"/>
                <w:i w:val="0"/>
                <w:iCs w:val="0"/>
                <w:color w:val="000000"/>
                <w:sz w:val="24"/>
                <w:szCs w:val="24"/>
                <w:u w:val="none"/>
              </w:rPr>
            </w:pPr>
          </w:p>
        </w:tc>
        <w:tc>
          <w:tcPr>
            <w:tcW w:w="56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仿宋" w:cs="Times New Roman"/>
                <w:i w:val="0"/>
                <w:iCs w:val="0"/>
                <w:color w:val="000000"/>
                <w:sz w:val="24"/>
                <w:szCs w:val="24"/>
                <w:u w:val="none"/>
              </w:rPr>
            </w:pPr>
            <w:r>
              <w:rPr>
                <w:rFonts w:hint="default" w:ascii="Times New Roman" w:hAnsi="Times New Roman" w:eastAsia="仿宋" w:cs="Times New Roman"/>
                <w:i w:val="0"/>
                <w:iCs w:val="0"/>
                <w:color w:val="000000"/>
                <w:kern w:val="0"/>
                <w:sz w:val="24"/>
                <w:szCs w:val="24"/>
                <w:u w:val="none"/>
                <w:lang w:val="en-US" w:eastAsia="zh-CN" w:bidi="ar"/>
              </w:rPr>
              <w:t>青沙</w:t>
            </w:r>
          </w:p>
        </w:tc>
        <w:tc>
          <w:tcPr>
            <w:tcW w:w="10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仿宋" w:cs="Times New Roman"/>
                <w:i w:val="0"/>
                <w:iCs w:val="0"/>
                <w:color w:val="000000"/>
                <w:sz w:val="22"/>
                <w:szCs w:val="22"/>
                <w:u w:val="none"/>
              </w:rPr>
            </w:pPr>
            <w:r>
              <w:rPr>
                <w:rFonts w:hint="default" w:ascii="Times New Roman" w:hAnsi="Times New Roman" w:eastAsia="仿宋" w:cs="Times New Roman"/>
                <w:i w:val="0"/>
                <w:iCs w:val="0"/>
                <w:color w:val="000000"/>
                <w:kern w:val="0"/>
                <w:sz w:val="22"/>
                <w:szCs w:val="22"/>
                <w:u w:val="none"/>
                <w:lang w:val="en-US" w:eastAsia="zh-CN" w:bidi="ar"/>
              </w:rPr>
              <w:t xml:space="preserve">675.08 </w:t>
            </w:r>
          </w:p>
        </w:tc>
        <w:tc>
          <w:tcPr>
            <w:tcW w:w="10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kern w:val="2"/>
                <w:sz w:val="22"/>
                <w:szCs w:val="22"/>
                <w:u w:val="none"/>
                <w:lang w:val="en-US" w:eastAsia="zh-CN" w:bidi="ar-SA"/>
              </w:rPr>
            </w:pPr>
            <w:r>
              <w:rPr>
                <w:rFonts w:hint="default" w:ascii="Times New Roman" w:hAnsi="Times New Roman" w:eastAsia="宋体" w:cs="Times New Roman"/>
                <w:i w:val="0"/>
                <w:iCs w:val="0"/>
                <w:color w:val="000000"/>
                <w:kern w:val="0"/>
                <w:sz w:val="22"/>
                <w:szCs w:val="22"/>
                <w:u w:val="none"/>
                <w:lang w:val="en-US" w:eastAsia="zh-CN" w:bidi="ar"/>
              </w:rPr>
              <w:t>286.4</w:t>
            </w:r>
          </w:p>
        </w:tc>
        <w:tc>
          <w:tcPr>
            <w:tcW w:w="10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仿宋" w:cs="Times New Roman"/>
                <w:i w:val="0"/>
                <w:iCs w:val="0"/>
                <w:color w:val="FF0000"/>
                <w:kern w:val="0"/>
                <w:sz w:val="22"/>
                <w:szCs w:val="22"/>
                <w:u w:val="none"/>
                <w:lang w:val="en-US" w:eastAsia="zh-CN" w:bidi="ar"/>
              </w:rPr>
            </w:pPr>
            <w:r>
              <w:rPr>
                <w:rFonts w:hint="default" w:ascii="Times New Roman" w:hAnsi="Times New Roman" w:eastAsia="仿宋" w:cs="Times New Roman"/>
                <w:i w:val="0"/>
                <w:iCs w:val="0"/>
                <w:color w:val="FF0000"/>
                <w:kern w:val="0"/>
                <w:sz w:val="22"/>
                <w:szCs w:val="22"/>
                <w:u w:val="none"/>
                <w:lang w:val="en-US" w:eastAsia="zh-CN" w:bidi="ar"/>
              </w:rPr>
              <w:t>-57.58%</w:t>
            </w:r>
          </w:p>
        </w:tc>
        <w:tc>
          <w:tcPr>
            <w:tcW w:w="110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仿宋" w:cs="Times New Roman"/>
                <w:i w:val="0"/>
                <w:iCs w:val="0"/>
                <w:color w:val="000000"/>
                <w:kern w:val="0"/>
                <w:sz w:val="22"/>
                <w:szCs w:val="22"/>
                <w:u w:val="none"/>
                <w:lang w:val="en-US" w:eastAsia="zh-CN" w:bidi="ar"/>
              </w:rPr>
            </w:pPr>
            <w:r>
              <w:rPr>
                <w:rFonts w:hint="default" w:ascii="Times New Roman" w:hAnsi="Times New Roman" w:eastAsia="仿宋" w:cs="Times New Roman"/>
                <w:i w:val="0"/>
                <w:iCs w:val="0"/>
                <w:color w:val="000000"/>
                <w:kern w:val="0"/>
                <w:sz w:val="22"/>
                <w:szCs w:val="22"/>
                <w:u w:val="none"/>
                <w:lang w:val="en-US" w:eastAsia="zh-CN" w:bidi="ar"/>
              </w:rPr>
              <w:t xml:space="preserve">246.24 </w:t>
            </w:r>
          </w:p>
        </w:tc>
        <w:tc>
          <w:tcPr>
            <w:tcW w:w="110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kern w:val="2"/>
                <w:sz w:val="22"/>
                <w:szCs w:val="22"/>
                <w:u w:val="none"/>
                <w:lang w:val="en-US" w:eastAsia="zh-CN" w:bidi="ar-SA"/>
              </w:rPr>
            </w:pPr>
            <w:r>
              <w:rPr>
                <w:rFonts w:hint="default" w:ascii="Times New Roman" w:hAnsi="Times New Roman" w:eastAsia="宋体" w:cs="Times New Roman"/>
                <w:i w:val="0"/>
                <w:iCs w:val="0"/>
                <w:color w:val="000000"/>
                <w:kern w:val="0"/>
                <w:sz w:val="22"/>
                <w:szCs w:val="22"/>
                <w:u w:val="none"/>
                <w:lang w:val="en-US" w:eastAsia="zh-CN" w:bidi="ar"/>
              </w:rPr>
              <w:t>250.09</w:t>
            </w:r>
          </w:p>
        </w:tc>
        <w:tc>
          <w:tcPr>
            <w:tcW w:w="116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仿宋" w:cs="Times New Roman"/>
                <w:i w:val="0"/>
                <w:iCs w:val="0"/>
                <w:color w:val="000000" w:themeColor="text1"/>
                <w:kern w:val="0"/>
                <w:sz w:val="22"/>
                <w:szCs w:val="22"/>
                <w:u w:val="none"/>
                <w:lang w:val="en-US" w:eastAsia="zh-CN" w:bidi="ar"/>
                <w14:textFill>
                  <w14:solidFill>
                    <w14:schemeClr w14:val="tx1"/>
                  </w14:solidFill>
                </w14:textFill>
              </w:rPr>
            </w:pPr>
            <w:r>
              <w:rPr>
                <w:rFonts w:hint="default" w:ascii="Times New Roman" w:hAnsi="Times New Roman" w:eastAsia="仿宋" w:cs="Times New Roman"/>
                <w:i w:val="0"/>
                <w:iCs w:val="0"/>
                <w:color w:val="000000" w:themeColor="text1"/>
                <w:kern w:val="0"/>
                <w:sz w:val="22"/>
                <w:szCs w:val="22"/>
                <w:u w:val="none"/>
                <w:lang w:val="en-US" w:eastAsia="zh-CN" w:bidi="ar"/>
                <w14:textFill>
                  <w14:solidFill>
                    <w14:schemeClr w14:val="tx1"/>
                  </w14:solidFill>
                </w14:textFill>
              </w:rPr>
              <w:t>1.56%</w:t>
            </w:r>
          </w:p>
        </w:tc>
      </w:tr>
      <w:tr>
        <w:tblPrEx>
          <w:tblCellMar>
            <w:top w:w="0" w:type="dxa"/>
            <w:left w:w="108" w:type="dxa"/>
            <w:bottom w:w="0" w:type="dxa"/>
            <w:right w:w="108" w:type="dxa"/>
          </w:tblCellMar>
        </w:tblPrEx>
        <w:trPr>
          <w:trHeight w:val="385" w:hRule="atLeast"/>
        </w:trPr>
        <w:tc>
          <w:tcPr>
            <w:tcW w:w="561" w:type="pct"/>
            <w:vMerge w:val="continue"/>
            <w:tcBorders>
              <w:top w:val="single" w:color="000000" w:sz="4" w:space="0"/>
              <w:left w:val="single" w:color="000000" w:sz="4" w:space="0"/>
              <w:bottom w:val="nil"/>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default" w:ascii="Times New Roman" w:hAnsi="Times New Roman" w:eastAsia="仿宋" w:cs="Times New Roman"/>
                <w:i w:val="0"/>
                <w:iCs w:val="0"/>
                <w:color w:val="000000"/>
                <w:sz w:val="24"/>
                <w:szCs w:val="24"/>
                <w:u w:val="none"/>
              </w:rPr>
            </w:pPr>
          </w:p>
        </w:tc>
        <w:tc>
          <w:tcPr>
            <w:tcW w:w="56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仿宋" w:cs="Times New Roman"/>
                <w:i w:val="0"/>
                <w:iCs w:val="0"/>
                <w:color w:val="000000"/>
                <w:sz w:val="24"/>
                <w:szCs w:val="24"/>
                <w:u w:val="none"/>
              </w:rPr>
            </w:pPr>
            <w:r>
              <w:rPr>
                <w:rFonts w:hint="default" w:ascii="Times New Roman" w:hAnsi="Times New Roman" w:eastAsia="仿宋" w:cs="Times New Roman"/>
                <w:i w:val="0"/>
                <w:iCs w:val="0"/>
                <w:color w:val="000000"/>
                <w:kern w:val="0"/>
                <w:sz w:val="24"/>
                <w:szCs w:val="24"/>
                <w:u w:val="none"/>
                <w:lang w:val="en-US" w:eastAsia="zh-CN" w:bidi="ar"/>
              </w:rPr>
              <w:t>金平</w:t>
            </w:r>
          </w:p>
        </w:tc>
        <w:tc>
          <w:tcPr>
            <w:tcW w:w="10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仿宋" w:cs="Times New Roman"/>
                <w:i w:val="0"/>
                <w:iCs w:val="0"/>
                <w:color w:val="000000"/>
                <w:sz w:val="22"/>
                <w:szCs w:val="22"/>
                <w:u w:val="none"/>
              </w:rPr>
            </w:pPr>
            <w:r>
              <w:rPr>
                <w:rFonts w:hint="default" w:ascii="Times New Roman" w:hAnsi="Times New Roman" w:eastAsia="仿宋" w:cs="Times New Roman"/>
                <w:i w:val="0"/>
                <w:iCs w:val="0"/>
                <w:color w:val="000000"/>
                <w:kern w:val="0"/>
                <w:sz w:val="22"/>
                <w:szCs w:val="22"/>
                <w:u w:val="none"/>
                <w:lang w:val="en-US" w:eastAsia="zh-CN" w:bidi="ar"/>
              </w:rPr>
              <w:t xml:space="preserve">133.40 </w:t>
            </w:r>
          </w:p>
        </w:tc>
        <w:tc>
          <w:tcPr>
            <w:tcW w:w="10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kern w:val="2"/>
                <w:sz w:val="22"/>
                <w:szCs w:val="22"/>
                <w:u w:val="none"/>
                <w:lang w:val="en-US" w:eastAsia="zh-CN" w:bidi="ar-SA"/>
              </w:rPr>
            </w:pPr>
            <w:r>
              <w:rPr>
                <w:rFonts w:hint="default" w:ascii="Times New Roman" w:hAnsi="Times New Roman" w:eastAsia="宋体" w:cs="Times New Roman"/>
                <w:i w:val="0"/>
                <w:iCs w:val="0"/>
                <w:color w:val="000000"/>
                <w:kern w:val="0"/>
                <w:sz w:val="22"/>
                <w:szCs w:val="22"/>
                <w:u w:val="none"/>
                <w:lang w:val="en-US" w:eastAsia="zh-CN" w:bidi="ar"/>
              </w:rPr>
              <w:t>166.85</w:t>
            </w:r>
          </w:p>
        </w:tc>
        <w:tc>
          <w:tcPr>
            <w:tcW w:w="10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仿宋" w:cs="Times New Roman"/>
                <w:i w:val="0"/>
                <w:iCs w:val="0"/>
                <w:color w:val="FF0000"/>
                <w:kern w:val="0"/>
                <w:sz w:val="22"/>
                <w:szCs w:val="22"/>
                <w:u w:val="none"/>
                <w:lang w:val="en-US" w:eastAsia="zh-CN" w:bidi="ar"/>
              </w:rPr>
            </w:pPr>
            <w:r>
              <w:rPr>
                <w:rFonts w:hint="default" w:ascii="Times New Roman" w:hAnsi="Times New Roman" w:eastAsia="仿宋" w:cs="Times New Roman"/>
                <w:i w:val="0"/>
                <w:iCs w:val="0"/>
                <w:color w:val="auto"/>
                <w:kern w:val="0"/>
                <w:sz w:val="22"/>
                <w:szCs w:val="22"/>
                <w:u w:val="none"/>
                <w:lang w:val="en-US" w:eastAsia="zh-CN" w:bidi="ar"/>
              </w:rPr>
              <w:t>25.07%</w:t>
            </w:r>
          </w:p>
        </w:tc>
        <w:tc>
          <w:tcPr>
            <w:tcW w:w="110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仿宋" w:cs="Times New Roman"/>
                <w:i w:val="0"/>
                <w:iCs w:val="0"/>
                <w:color w:val="000000"/>
                <w:kern w:val="0"/>
                <w:sz w:val="22"/>
                <w:szCs w:val="22"/>
                <w:u w:val="none"/>
                <w:lang w:val="en-US" w:eastAsia="zh-CN" w:bidi="ar"/>
              </w:rPr>
            </w:pPr>
            <w:r>
              <w:rPr>
                <w:rFonts w:hint="default" w:ascii="Times New Roman" w:hAnsi="Times New Roman" w:eastAsia="仿宋" w:cs="Times New Roman"/>
                <w:i w:val="0"/>
                <w:iCs w:val="0"/>
                <w:color w:val="000000"/>
                <w:kern w:val="0"/>
                <w:sz w:val="22"/>
                <w:szCs w:val="22"/>
                <w:u w:val="none"/>
                <w:lang w:val="en-US" w:eastAsia="zh-CN" w:bidi="ar"/>
              </w:rPr>
              <w:t xml:space="preserve">61.91 </w:t>
            </w:r>
          </w:p>
        </w:tc>
        <w:tc>
          <w:tcPr>
            <w:tcW w:w="110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kern w:val="2"/>
                <w:sz w:val="22"/>
                <w:szCs w:val="22"/>
                <w:u w:val="none"/>
                <w:lang w:val="en-US" w:eastAsia="zh-CN" w:bidi="ar-SA"/>
              </w:rPr>
            </w:pPr>
            <w:r>
              <w:rPr>
                <w:rFonts w:hint="default" w:ascii="Times New Roman" w:hAnsi="Times New Roman" w:eastAsia="宋体" w:cs="Times New Roman"/>
                <w:i w:val="0"/>
                <w:iCs w:val="0"/>
                <w:color w:val="000000"/>
                <w:kern w:val="0"/>
                <w:sz w:val="22"/>
                <w:szCs w:val="22"/>
                <w:u w:val="none"/>
                <w:lang w:val="en-US" w:eastAsia="zh-CN" w:bidi="ar"/>
              </w:rPr>
              <w:t>118.3</w:t>
            </w:r>
          </w:p>
        </w:tc>
        <w:tc>
          <w:tcPr>
            <w:tcW w:w="116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仿宋" w:cs="Times New Roman"/>
                <w:i w:val="0"/>
                <w:iCs w:val="0"/>
                <w:color w:val="000000"/>
                <w:kern w:val="0"/>
                <w:sz w:val="22"/>
                <w:szCs w:val="22"/>
                <w:u w:val="none"/>
                <w:lang w:val="en-US" w:eastAsia="zh-CN" w:bidi="ar"/>
              </w:rPr>
            </w:pPr>
            <w:r>
              <w:rPr>
                <w:rFonts w:hint="default" w:ascii="Times New Roman" w:hAnsi="Times New Roman" w:eastAsia="仿宋" w:cs="Times New Roman"/>
                <w:i w:val="0"/>
                <w:iCs w:val="0"/>
                <w:color w:val="000000"/>
                <w:kern w:val="0"/>
                <w:sz w:val="22"/>
                <w:szCs w:val="22"/>
                <w:u w:val="none"/>
                <w:lang w:val="en-US" w:eastAsia="zh-CN" w:bidi="ar"/>
              </w:rPr>
              <w:t>91.08%</w:t>
            </w:r>
          </w:p>
        </w:tc>
      </w:tr>
      <w:tr>
        <w:tblPrEx>
          <w:tblCellMar>
            <w:top w:w="0" w:type="dxa"/>
            <w:left w:w="108" w:type="dxa"/>
            <w:bottom w:w="0" w:type="dxa"/>
            <w:right w:w="108" w:type="dxa"/>
          </w:tblCellMar>
        </w:tblPrEx>
        <w:trPr>
          <w:trHeight w:val="385" w:hRule="atLeast"/>
        </w:trPr>
        <w:tc>
          <w:tcPr>
            <w:tcW w:w="561" w:type="pct"/>
            <w:vMerge w:val="continue"/>
            <w:tcBorders>
              <w:top w:val="single" w:color="000000" w:sz="4" w:space="0"/>
              <w:left w:val="single" w:color="000000" w:sz="4" w:space="0"/>
              <w:bottom w:val="nil"/>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default" w:ascii="Times New Roman" w:hAnsi="Times New Roman" w:eastAsia="仿宋" w:cs="Times New Roman"/>
                <w:i w:val="0"/>
                <w:iCs w:val="0"/>
                <w:color w:val="000000"/>
                <w:sz w:val="24"/>
                <w:szCs w:val="24"/>
                <w:u w:val="none"/>
              </w:rPr>
            </w:pPr>
          </w:p>
        </w:tc>
        <w:tc>
          <w:tcPr>
            <w:tcW w:w="56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仿宋" w:cs="Times New Roman"/>
                <w:i w:val="0"/>
                <w:iCs w:val="0"/>
                <w:color w:val="000000"/>
                <w:sz w:val="24"/>
                <w:szCs w:val="24"/>
                <w:u w:val="none"/>
              </w:rPr>
            </w:pPr>
            <w:r>
              <w:rPr>
                <w:rFonts w:hint="default" w:ascii="Times New Roman" w:hAnsi="Times New Roman" w:eastAsia="仿宋" w:cs="Times New Roman"/>
                <w:i w:val="0"/>
                <w:iCs w:val="0"/>
                <w:color w:val="000000"/>
                <w:kern w:val="0"/>
                <w:sz w:val="24"/>
                <w:szCs w:val="24"/>
                <w:u w:val="none"/>
                <w:lang w:val="en-US" w:eastAsia="zh-CN" w:bidi="ar"/>
              </w:rPr>
              <w:t>绿华</w:t>
            </w:r>
          </w:p>
        </w:tc>
        <w:tc>
          <w:tcPr>
            <w:tcW w:w="10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仿宋" w:cs="Times New Roman"/>
                <w:i w:val="0"/>
                <w:iCs w:val="0"/>
                <w:color w:val="000000"/>
                <w:sz w:val="22"/>
                <w:szCs w:val="22"/>
                <w:u w:val="none"/>
              </w:rPr>
            </w:pPr>
            <w:r>
              <w:rPr>
                <w:rFonts w:hint="default" w:ascii="Times New Roman" w:hAnsi="Times New Roman" w:eastAsia="仿宋" w:cs="Times New Roman"/>
                <w:i w:val="0"/>
                <w:iCs w:val="0"/>
                <w:color w:val="000000"/>
                <w:kern w:val="0"/>
                <w:sz w:val="22"/>
                <w:szCs w:val="22"/>
                <w:u w:val="none"/>
                <w:lang w:val="en-US" w:eastAsia="zh-CN" w:bidi="ar"/>
              </w:rPr>
              <w:t xml:space="preserve">63.98 </w:t>
            </w:r>
          </w:p>
        </w:tc>
        <w:tc>
          <w:tcPr>
            <w:tcW w:w="10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kern w:val="2"/>
                <w:sz w:val="22"/>
                <w:szCs w:val="22"/>
                <w:u w:val="none"/>
                <w:lang w:val="en-US" w:eastAsia="zh-CN" w:bidi="ar-SA"/>
              </w:rPr>
            </w:pPr>
            <w:r>
              <w:rPr>
                <w:rFonts w:hint="default" w:ascii="Times New Roman" w:hAnsi="Times New Roman" w:eastAsia="宋体" w:cs="Times New Roman"/>
                <w:i w:val="0"/>
                <w:iCs w:val="0"/>
                <w:color w:val="000000"/>
                <w:kern w:val="0"/>
                <w:sz w:val="22"/>
                <w:szCs w:val="22"/>
                <w:u w:val="none"/>
                <w:lang w:val="en-US" w:eastAsia="zh-CN" w:bidi="ar"/>
              </w:rPr>
              <w:t>92.09</w:t>
            </w:r>
          </w:p>
        </w:tc>
        <w:tc>
          <w:tcPr>
            <w:tcW w:w="10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仿宋" w:cs="Times New Roman"/>
                <w:i w:val="0"/>
                <w:iCs w:val="0"/>
                <w:color w:val="FF0000"/>
                <w:kern w:val="0"/>
                <w:sz w:val="22"/>
                <w:szCs w:val="22"/>
                <w:u w:val="none"/>
                <w:lang w:val="en-US" w:eastAsia="zh-CN" w:bidi="ar"/>
              </w:rPr>
            </w:pPr>
            <w:r>
              <w:rPr>
                <w:rFonts w:hint="default" w:ascii="Times New Roman" w:hAnsi="Times New Roman" w:eastAsia="仿宋" w:cs="Times New Roman"/>
                <w:i w:val="0"/>
                <w:iCs w:val="0"/>
                <w:color w:val="auto"/>
                <w:kern w:val="0"/>
                <w:sz w:val="22"/>
                <w:szCs w:val="22"/>
                <w:u w:val="none"/>
                <w:lang w:val="en-US" w:eastAsia="zh-CN" w:bidi="ar"/>
              </w:rPr>
              <w:t>43.94%</w:t>
            </w:r>
          </w:p>
        </w:tc>
        <w:tc>
          <w:tcPr>
            <w:tcW w:w="110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仿宋" w:cs="Times New Roman"/>
                <w:i w:val="0"/>
                <w:iCs w:val="0"/>
                <w:color w:val="000000"/>
                <w:kern w:val="0"/>
                <w:sz w:val="22"/>
                <w:szCs w:val="22"/>
                <w:u w:val="none"/>
                <w:lang w:val="en-US" w:eastAsia="zh-CN" w:bidi="ar"/>
              </w:rPr>
            </w:pPr>
            <w:r>
              <w:rPr>
                <w:rFonts w:hint="default" w:ascii="Times New Roman" w:hAnsi="Times New Roman" w:eastAsia="仿宋" w:cs="Times New Roman"/>
                <w:i w:val="0"/>
                <w:iCs w:val="0"/>
                <w:color w:val="000000"/>
                <w:kern w:val="0"/>
                <w:sz w:val="22"/>
                <w:szCs w:val="22"/>
                <w:u w:val="none"/>
                <w:lang w:val="en-US" w:eastAsia="zh-CN" w:bidi="ar"/>
              </w:rPr>
              <w:t xml:space="preserve">16.80 </w:t>
            </w:r>
          </w:p>
        </w:tc>
        <w:tc>
          <w:tcPr>
            <w:tcW w:w="110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kern w:val="2"/>
                <w:sz w:val="22"/>
                <w:szCs w:val="22"/>
                <w:u w:val="none"/>
                <w:lang w:val="en-US" w:eastAsia="zh-CN" w:bidi="ar-SA"/>
              </w:rPr>
            </w:pPr>
            <w:r>
              <w:rPr>
                <w:rFonts w:hint="default" w:ascii="Times New Roman" w:hAnsi="Times New Roman" w:eastAsia="宋体" w:cs="Times New Roman"/>
                <w:i w:val="0"/>
                <w:iCs w:val="0"/>
                <w:color w:val="000000"/>
                <w:kern w:val="0"/>
                <w:sz w:val="22"/>
                <w:szCs w:val="22"/>
                <w:u w:val="none"/>
                <w:lang w:val="en-US" w:eastAsia="zh-CN" w:bidi="ar"/>
              </w:rPr>
              <w:t>19.2</w:t>
            </w:r>
          </w:p>
        </w:tc>
        <w:tc>
          <w:tcPr>
            <w:tcW w:w="116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仿宋" w:cs="Times New Roman"/>
                <w:i w:val="0"/>
                <w:iCs w:val="0"/>
                <w:color w:val="000000"/>
                <w:kern w:val="0"/>
                <w:sz w:val="22"/>
                <w:szCs w:val="22"/>
                <w:u w:val="none"/>
                <w:lang w:val="en-US" w:eastAsia="zh-CN" w:bidi="ar"/>
              </w:rPr>
            </w:pPr>
            <w:r>
              <w:rPr>
                <w:rFonts w:hint="default" w:ascii="Times New Roman" w:hAnsi="Times New Roman" w:eastAsia="仿宋" w:cs="Times New Roman"/>
                <w:i w:val="0"/>
                <w:iCs w:val="0"/>
                <w:color w:val="000000"/>
                <w:kern w:val="0"/>
                <w:sz w:val="22"/>
                <w:szCs w:val="22"/>
                <w:u w:val="none"/>
                <w:lang w:val="en-US" w:eastAsia="zh-CN" w:bidi="ar"/>
              </w:rPr>
              <w:t>14.29%</w:t>
            </w:r>
          </w:p>
        </w:tc>
      </w:tr>
      <w:tr>
        <w:tblPrEx>
          <w:tblCellMar>
            <w:top w:w="0" w:type="dxa"/>
            <w:left w:w="108" w:type="dxa"/>
            <w:bottom w:w="0" w:type="dxa"/>
            <w:right w:w="108" w:type="dxa"/>
          </w:tblCellMar>
        </w:tblPrEx>
        <w:trPr>
          <w:trHeight w:val="385" w:hRule="atLeast"/>
        </w:trPr>
        <w:tc>
          <w:tcPr>
            <w:tcW w:w="561"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仿宋" w:cs="Times New Roman"/>
                <w:i w:val="0"/>
                <w:iCs w:val="0"/>
                <w:color w:val="000000"/>
                <w:sz w:val="24"/>
                <w:szCs w:val="24"/>
                <w:u w:val="none"/>
              </w:rPr>
            </w:pPr>
            <w:r>
              <w:rPr>
                <w:rFonts w:hint="default" w:ascii="Times New Roman" w:hAnsi="Times New Roman" w:eastAsia="仿宋" w:cs="Times New Roman"/>
                <w:i w:val="0"/>
                <w:iCs w:val="0"/>
                <w:color w:val="000000"/>
                <w:kern w:val="0"/>
                <w:sz w:val="24"/>
                <w:szCs w:val="24"/>
                <w:u w:val="none"/>
                <w:lang w:val="en-US" w:eastAsia="zh-CN" w:bidi="ar"/>
              </w:rPr>
              <w:t>嵊山镇</w:t>
            </w:r>
          </w:p>
        </w:tc>
        <w:tc>
          <w:tcPr>
            <w:tcW w:w="56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仿宋" w:cs="Times New Roman"/>
                <w:i w:val="0"/>
                <w:iCs w:val="0"/>
                <w:color w:val="000000"/>
                <w:sz w:val="24"/>
                <w:szCs w:val="24"/>
                <w:u w:val="none"/>
              </w:rPr>
            </w:pPr>
            <w:r>
              <w:rPr>
                <w:rFonts w:hint="default" w:ascii="Times New Roman" w:hAnsi="Times New Roman" w:eastAsia="仿宋" w:cs="Times New Roman"/>
                <w:i w:val="0"/>
                <w:iCs w:val="0"/>
                <w:color w:val="000000"/>
                <w:kern w:val="0"/>
                <w:sz w:val="24"/>
                <w:szCs w:val="24"/>
                <w:u w:val="none"/>
                <w:lang w:val="en-US" w:eastAsia="zh-CN" w:bidi="ar"/>
              </w:rPr>
              <w:t>箱子岙</w:t>
            </w:r>
          </w:p>
        </w:tc>
        <w:tc>
          <w:tcPr>
            <w:tcW w:w="10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仿宋" w:cs="Times New Roman"/>
                <w:i w:val="0"/>
                <w:iCs w:val="0"/>
                <w:color w:val="000000"/>
                <w:sz w:val="22"/>
                <w:szCs w:val="22"/>
                <w:u w:val="none"/>
              </w:rPr>
            </w:pPr>
            <w:r>
              <w:rPr>
                <w:rFonts w:hint="default" w:ascii="Times New Roman" w:hAnsi="Times New Roman" w:eastAsia="仿宋" w:cs="Times New Roman"/>
                <w:i w:val="0"/>
                <w:iCs w:val="0"/>
                <w:color w:val="000000"/>
                <w:kern w:val="0"/>
                <w:sz w:val="22"/>
                <w:szCs w:val="22"/>
                <w:u w:val="none"/>
                <w:lang w:val="en-US" w:eastAsia="zh-CN" w:bidi="ar"/>
              </w:rPr>
              <w:t xml:space="preserve">175.81 </w:t>
            </w:r>
          </w:p>
        </w:tc>
        <w:tc>
          <w:tcPr>
            <w:tcW w:w="10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kern w:val="2"/>
                <w:sz w:val="22"/>
                <w:szCs w:val="22"/>
                <w:u w:val="none"/>
                <w:lang w:val="en-US" w:eastAsia="zh-CN" w:bidi="ar-SA"/>
              </w:rPr>
            </w:pPr>
            <w:r>
              <w:rPr>
                <w:rFonts w:hint="default" w:ascii="Times New Roman" w:hAnsi="Times New Roman" w:eastAsia="宋体" w:cs="Times New Roman"/>
                <w:i w:val="0"/>
                <w:iCs w:val="0"/>
                <w:color w:val="000000"/>
                <w:kern w:val="0"/>
                <w:sz w:val="22"/>
                <w:szCs w:val="22"/>
                <w:u w:val="none"/>
                <w:lang w:val="en-US" w:eastAsia="zh-CN" w:bidi="ar"/>
              </w:rPr>
              <w:t>225.63</w:t>
            </w:r>
          </w:p>
        </w:tc>
        <w:tc>
          <w:tcPr>
            <w:tcW w:w="10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仿宋" w:cs="Times New Roman"/>
                <w:i w:val="0"/>
                <w:iCs w:val="0"/>
                <w:color w:val="FF0000"/>
                <w:kern w:val="0"/>
                <w:sz w:val="22"/>
                <w:szCs w:val="22"/>
                <w:u w:val="none"/>
                <w:lang w:val="en-US" w:eastAsia="zh-CN" w:bidi="ar"/>
              </w:rPr>
            </w:pPr>
            <w:r>
              <w:rPr>
                <w:rFonts w:hint="default" w:ascii="Times New Roman" w:hAnsi="Times New Roman" w:eastAsia="仿宋" w:cs="Times New Roman"/>
                <w:i w:val="0"/>
                <w:iCs w:val="0"/>
                <w:color w:val="000000" w:themeColor="text1"/>
                <w:kern w:val="0"/>
                <w:sz w:val="22"/>
                <w:szCs w:val="22"/>
                <w:u w:val="none"/>
                <w:lang w:val="en-US" w:eastAsia="zh-CN" w:bidi="ar"/>
                <w14:textFill>
                  <w14:solidFill>
                    <w14:schemeClr w14:val="tx1"/>
                  </w14:solidFill>
                </w14:textFill>
              </w:rPr>
              <w:t>28.34%</w:t>
            </w:r>
          </w:p>
        </w:tc>
        <w:tc>
          <w:tcPr>
            <w:tcW w:w="110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仿宋" w:cs="Times New Roman"/>
                <w:i w:val="0"/>
                <w:iCs w:val="0"/>
                <w:color w:val="000000"/>
                <w:kern w:val="0"/>
                <w:sz w:val="22"/>
                <w:szCs w:val="22"/>
                <w:u w:val="none"/>
                <w:lang w:val="en-US" w:eastAsia="zh-CN" w:bidi="ar"/>
              </w:rPr>
            </w:pPr>
            <w:r>
              <w:rPr>
                <w:rFonts w:hint="default" w:ascii="Times New Roman" w:hAnsi="Times New Roman" w:eastAsia="仿宋" w:cs="Times New Roman"/>
                <w:i w:val="0"/>
                <w:iCs w:val="0"/>
                <w:color w:val="000000"/>
                <w:kern w:val="0"/>
                <w:sz w:val="22"/>
                <w:szCs w:val="22"/>
                <w:u w:val="none"/>
                <w:lang w:val="en-US" w:eastAsia="zh-CN" w:bidi="ar"/>
              </w:rPr>
              <w:t xml:space="preserve">74.95 </w:t>
            </w:r>
          </w:p>
        </w:tc>
        <w:tc>
          <w:tcPr>
            <w:tcW w:w="110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kern w:val="2"/>
                <w:sz w:val="22"/>
                <w:szCs w:val="22"/>
                <w:u w:val="none"/>
                <w:lang w:val="en-US" w:eastAsia="zh-CN" w:bidi="ar-SA"/>
              </w:rPr>
            </w:pPr>
            <w:r>
              <w:rPr>
                <w:rFonts w:hint="default" w:ascii="Times New Roman" w:hAnsi="Times New Roman" w:eastAsia="宋体" w:cs="Times New Roman"/>
                <w:i w:val="0"/>
                <w:iCs w:val="0"/>
                <w:color w:val="000000"/>
                <w:kern w:val="0"/>
                <w:sz w:val="22"/>
                <w:szCs w:val="22"/>
                <w:u w:val="none"/>
                <w:lang w:val="en-US" w:eastAsia="zh-CN" w:bidi="ar"/>
              </w:rPr>
              <w:t>81.97</w:t>
            </w:r>
          </w:p>
        </w:tc>
        <w:tc>
          <w:tcPr>
            <w:tcW w:w="116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仿宋" w:cs="Times New Roman"/>
                <w:i w:val="0"/>
                <w:iCs w:val="0"/>
                <w:color w:val="000000"/>
                <w:kern w:val="0"/>
                <w:sz w:val="22"/>
                <w:szCs w:val="22"/>
                <w:u w:val="none"/>
                <w:lang w:val="en-US" w:eastAsia="zh-CN" w:bidi="ar"/>
              </w:rPr>
            </w:pPr>
            <w:r>
              <w:rPr>
                <w:rFonts w:hint="default" w:ascii="Times New Roman" w:hAnsi="Times New Roman" w:eastAsia="仿宋" w:cs="Times New Roman"/>
                <w:i w:val="0"/>
                <w:iCs w:val="0"/>
                <w:color w:val="000000"/>
                <w:kern w:val="0"/>
                <w:sz w:val="22"/>
                <w:szCs w:val="22"/>
                <w:u w:val="none"/>
                <w:lang w:val="en-US" w:eastAsia="zh-CN" w:bidi="ar"/>
              </w:rPr>
              <w:t>9.37%</w:t>
            </w:r>
          </w:p>
        </w:tc>
      </w:tr>
      <w:tr>
        <w:tblPrEx>
          <w:tblCellMar>
            <w:top w:w="0" w:type="dxa"/>
            <w:left w:w="108" w:type="dxa"/>
            <w:bottom w:w="0" w:type="dxa"/>
            <w:right w:w="108" w:type="dxa"/>
          </w:tblCellMar>
        </w:tblPrEx>
        <w:trPr>
          <w:trHeight w:val="385" w:hRule="atLeast"/>
        </w:trPr>
        <w:tc>
          <w:tcPr>
            <w:tcW w:w="561"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default" w:ascii="Times New Roman" w:hAnsi="Times New Roman" w:eastAsia="仿宋" w:cs="Times New Roman"/>
                <w:i w:val="0"/>
                <w:iCs w:val="0"/>
                <w:color w:val="000000"/>
                <w:sz w:val="24"/>
                <w:szCs w:val="24"/>
                <w:u w:val="none"/>
              </w:rPr>
            </w:pPr>
          </w:p>
        </w:tc>
        <w:tc>
          <w:tcPr>
            <w:tcW w:w="56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仿宋" w:cs="Times New Roman"/>
                <w:i w:val="0"/>
                <w:iCs w:val="0"/>
                <w:color w:val="000000"/>
                <w:sz w:val="24"/>
                <w:szCs w:val="24"/>
                <w:u w:val="none"/>
              </w:rPr>
            </w:pPr>
            <w:r>
              <w:rPr>
                <w:rFonts w:hint="default" w:ascii="Times New Roman" w:hAnsi="Times New Roman" w:eastAsia="仿宋" w:cs="Times New Roman"/>
                <w:i w:val="0"/>
                <w:iCs w:val="0"/>
                <w:color w:val="000000"/>
                <w:kern w:val="0"/>
                <w:sz w:val="24"/>
                <w:szCs w:val="24"/>
                <w:u w:val="none"/>
                <w:lang w:val="en-US" w:eastAsia="zh-CN" w:bidi="ar"/>
              </w:rPr>
              <w:t>陈钱山</w:t>
            </w:r>
          </w:p>
        </w:tc>
        <w:tc>
          <w:tcPr>
            <w:tcW w:w="10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仿宋" w:cs="Times New Roman"/>
                <w:i w:val="0"/>
                <w:iCs w:val="0"/>
                <w:color w:val="000000"/>
                <w:sz w:val="22"/>
                <w:szCs w:val="22"/>
                <w:u w:val="none"/>
              </w:rPr>
            </w:pPr>
            <w:r>
              <w:rPr>
                <w:rFonts w:hint="default" w:ascii="Times New Roman" w:hAnsi="Times New Roman" w:eastAsia="仿宋" w:cs="Times New Roman"/>
                <w:i w:val="0"/>
                <w:iCs w:val="0"/>
                <w:color w:val="000000"/>
                <w:kern w:val="0"/>
                <w:sz w:val="22"/>
                <w:szCs w:val="22"/>
                <w:u w:val="none"/>
                <w:lang w:val="en-US" w:eastAsia="zh-CN" w:bidi="ar"/>
              </w:rPr>
              <w:t xml:space="preserve">157.38 </w:t>
            </w:r>
          </w:p>
        </w:tc>
        <w:tc>
          <w:tcPr>
            <w:tcW w:w="10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kern w:val="2"/>
                <w:sz w:val="22"/>
                <w:szCs w:val="22"/>
                <w:u w:val="none"/>
                <w:lang w:val="en-US" w:eastAsia="zh-CN" w:bidi="ar-SA"/>
              </w:rPr>
            </w:pPr>
            <w:r>
              <w:rPr>
                <w:rFonts w:hint="default" w:ascii="Times New Roman" w:hAnsi="Times New Roman" w:eastAsia="宋体" w:cs="Times New Roman"/>
                <w:i w:val="0"/>
                <w:iCs w:val="0"/>
                <w:color w:val="000000"/>
                <w:kern w:val="0"/>
                <w:sz w:val="22"/>
                <w:szCs w:val="22"/>
                <w:u w:val="none"/>
                <w:lang w:val="en-US" w:eastAsia="zh-CN" w:bidi="ar"/>
              </w:rPr>
              <w:t>140.41</w:t>
            </w:r>
          </w:p>
        </w:tc>
        <w:tc>
          <w:tcPr>
            <w:tcW w:w="10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仿宋" w:cs="Times New Roman"/>
                <w:i w:val="0"/>
                <w:iCs w:val="0"/>
                <w:color w:val="FF0000"/>
                <w:kern w:val="0"/>
                <w:sz w:val="22"/>
                <w:szCs w:val="22"/>
                <w:u w:val="none"/>
                <w:lang w:val="en-US" w:eastAsia="zh-CN" w:bidi="ar"/>
              </w:rPr>
            </w:pPr>
            <w:r>
              <w:rPr>
                <w:rFonts w:hint="default" w:ascii="Times New Roman" w:hAnsi="Times New Roman" w:eastAsia="仿宋" w:cs="Times New Roman"/>
                <w:i w:val="0"/>
                <w:iCs w:val="0"/>
                <w:color w:val="FF0000"/>
                <w:kern w:val="0"/>
                <w:sz w:val="22"/>
                <w:szCs w:val="22"/>
                <w:u w:val="none"/>
                <w:lang w:val="en-US" w:eastAsia="zh-CN" w:bidi="ar"/>
              </w:rPr>
              <w:t>-10.78%</w:t>
            </w:r>
          </w:p>
        </w:tc>
        <w:tc>
          <w:tcPr>
            <w:tcW w:w="110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仿宋" w:cs="Times New Roman"/>
                <w:i w:val="0"/>
                <w:iCs w:val="0"/>
                <w:color w:val="000000"/>
                <w:kern w:val="0"/>
                <w:sz w:val="22"/>
                <w:szCs w:val="22"/>
                <w:u w:val="none"/>
                <w:lang w:val="en-US" w:eastAsia="zh-CN" w:bidi="ar"/>
              </w:rPr>
            </w:pPr>
            <w:r>
              <w:rPr>
                <w:rFonts w:hint="default" w:ascii="Times New Roman" w:hAnsi="Times New Roman" w:eastAsia="仿宋" w:cs="Times New Roman"/>
                <w:i w:val="0"/>
                <w:iCs w:val="0"/>
                <w:color w:val="000000"/>
                <w:kern w:val="0"/>
                <w:sz w:val="22"/>
                <w:szCs w:val="22"/>
                <w:u w:val="none"/>
                <w:lang w:val="en-US" w:eastAsia="zh-CN" w:bidi="ar"/>
              </w:rPr>
              <w:t xml:space="preserve">77.06 </w:t>
            </w:r>
          </w:p>
        </w:tc>
        <w:tc>
          <w:tcPr>
            <w:tcW w:w="110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kern w:val="2"/>
                <w:sz w:val="22"/>
                <w:szCs w:val="22"/>
                <w:u w:val="none"/>
                <w:lang w:val="en-US" w:eastAsia="zh-CN" w:bidi="ar-SA"/>
              </w:rPr>
            </w:pPr>
            <w:r>
              <w:rPr>
                <w:rFonts w:hint="default" w:ascii="Times New Roman" w:hAnsi="Times New Roman" w:eastAsia="宋体" w:cs="Times New Roman"/>
                <w:i w:val="0"/>
                <w:iCs w:val="0"/>
                <w:color w:val="000000"/>
                <w:kern w:val="0"/>
                <w:sz w:val="22"/>
                <w:szCs w:val="22"/>
                <w:u w:val="none"/>
                <w:lang w:val="en-US" w:eastAsia="zh-CN" w:bidi="ar"/>
              </w:rPr>
              <w:t>85.03</w:t>
            </w:r>
          </w:p>
        </w:tc>
        <w:tc>
          <w:tcPr>
            <w:tcW w:w="116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仿宋" w:cs="Times New Roman"/>
                <w:i w:val="0"/>
                <w:iCs w:val="0"/>
                <w:color w:val="000000"/>
                <w:kern w:val="0"/>
                <w:sz w:val="22"/>
                <w:szCs w:val="22"/>
                <w:u w:val="none"/>
                <w:lang w:val="en-US" w:eastAsia="zh-CN" w:bidi="ar"/>
              </w:rPr>
            </w:pPr>
            <w:r>
              <w:rPr>
                <w:rFonts w:hint="default" w:ascii="Times New Roman" w:hAnsi="Times New Roman" w:eastAsia="仿宋" w:cs="Times New Roman"/>
                <w:i w:val="0"/>
                <w:iCs w:val="0"/>
                <w:color w:val="000000"/>
                <w:kern w:val="0"/>
                <w:sz w:val="22"/>
                <w:szCs w:val="22"/>
                <w:u w:val="none"/>
                <w:lang w:val="en-US" w:eastAsia="zh-CN" w:bidi="ar"/>
              </w:rPr>
              <w:t>10.34%</w:t>
            </w:r>
          </w:p>
        </w:tc>
      </w:tr>
      <w:tr>
        <w:tblPrEx>
          <w:tblCellMar>
            <w:top w:w="0" w:type="dxa"/>
            <w:left w:w="108" w:type="dxa"/>
            <w:bottom w:w="0" w:type="dxa"/>
            <w:right w:w="108" w:type="dxa"/>
          </w:tblCellMar>
        </w:tblPrEx>
        <w:trPr>
          <w:trHeight w:val="385" w:hRule="atLeast"/>
        </w:trPr>
        <w:tc>
          <w:tcPr>
            <w:tcW w:w="561"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default" w:ascii="Times New Roman" w:hAnsi="Times New Roman" w:eastAsia="仿宋" w:cs="Times New Roman"/>
                <w:i w:val="0"/>
                <w:iCs w:val="0"/>
                <w:color w:val="000000"/>
                <w:sz w:val="24"/>
                <w:szCs w:val="24"/>
                <w:u w:val="none"/>
              </w:rPr>
            </w:pPr>
          </w:p>
        </w:tc>
        <w:tc>
          <w:tcPr>
            <w:tcW w:w="56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仿宋" w:cs="Times New Roman"/>
                <w:i w:val="0"/>
                <w:iCs w:val="0"/>
                <w:color w:val="000000"/>
                <w:sz w:val="24"/>
                <w:szCs w:val="24"/>
                <w:u w:val="none"/>
              </w:rPr>
            </w:pPr>
            <w:r>
              <w:rPr>
                <w:rFonts w:hint="default" w:ascii="Times New Roman" w:hAnsi="Times New Roman" w:eastAsia="仿宋" w:cs="Times New Roman"/>
                <w:i w:val="0"/>
                <w:iCs w:val="0"/>
                <w:color w:val="000000"/>
                <w:kern w:val="0"/>
                <w:sz w:val="24"/>
                <w:szCs w:val="24"/>
                <w:u w:val="none"/>
                <w:lang w:val="en-US" w:eastAsia="zh-CN" w:bidi="ar"/>
              </w:rPr>
              <w:t>泗洲塘</w:t>
            </w:r>
          </w:p>
        </w:tc>
        <w:tc>
          <w:tcPr>
            <w:tcW w:w="10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仿宋" w:cs="Times New Roman"/>
                <w:i w:val="0"/>
                <w:iCs w:val="0"/>
                <w:color w:val="000000"/>
                <w:sz w:val="22"/>
                <w:szCs w:val="22"/>
                <w:u w:val="none"/>
              </w:rPr>
            </w:pPr>
            <w:r>
              <w:rPr>
                <w:rFonts w:hint="default" w:ascii="Times New Roman" w:hAnsi="Times New Roman" w:eastAsia="仿宋" w:cs="Times New Roman"/>
                <w:i w:val="0"/>
                <w:iCs w:val="0"/>
                <w:color w:val="000000"/>
                <w:kern w:val="0"/>
                <w:sz w:val="22"/>
                <w:szCs w:val="22"/>
                <w:u w:val="none"/>
                <w:lang w:val="en-US" w:eastAsia="zh-CN" w:bidi="ar"/>
              </w:rPr>
              <w:t xml:space="preserve">554.14 </w:t>
            </w:r>
          </w:p>
        </w:tc>
        <w:tc>
          <w:tcPr>
            <w:tcW w:w="10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kern w:val="2"/>
                <w:sz w:val="22"/>
                <w:szCs w:val="22"/>
                <w:u w:val="none"/>
                <w:lang w:val="en-US" w:eastAsia="zh-CN" w:bidi="ar-SA"/>
              </w:rPr>
            </w:pPr>
            <w:r>
              <w:rPr>
                <w:rFonts w:hint="default" w:ascii="Times New Roman" w:hAnsi="Times New Roman" w:eastAsia="宋体" w:cs="Times New Roman"/>
                <w:i w:val="0"/>
                <w:iCs w:val="0"/>
                <w:color w:val="000000"/>
                <w:kern w:val="0"/>
                <w:sz w:val="22"/>
                <w:szCs w:val="22"/>
                <w:u w:val="none"/>
                <w:lang w:val="en-US" w:eastAsia="zh-CN" w:bidi="ar"/>
              </w:rPr>
              <w:t>366.53</w:t>
            </w:r>
          </w:p>
        </w:tc>
        <w:tc>
          <w:tcPr>
            <w:tcW w:w="10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仿宋" w:cs="Times New Roman"/>
                <w:i w:val="0"/>
                <w:iCs w:val="0"/>
                <w:color w:val="FF0000"/>
                <w:kern w:val="0"/>
                <w:sz w:val="22"/>
                <w:szCs w:val="22"/>
                <w:u w:val="none"/>
                <w:lang w:val="en-US" w:eastAsia="zh-CN" w:bidi="ar"/>
              </w:rPr>
            </w:pPr>
            <w:r>
              <w:rPr>
                <w:rFonts w:hint="default" w:ascii="Times New Roman" w:hAnsi="Times New Roman" w:eastAsia="仿宋" w:cs="Times New Roman"/>
                <w:i w:val="0"/>
                <w:iCs w:val="0"/>
                <w:color w:val="FF0000"/>
                <w:kern w:val="0"/>
                <w:sz w:val="22"/>
                <w:szCs w:val="22"/>
                <w:u w:val="none"/>
                <w:lang w:val="en-US" w:eastAsia="zh-CN" w:bidi="ar"/>
              </w:rPr>
              <w:t>-33.86%</w:t>
            </w:r>
          </w:p>
        </w:tc>
        <w:tc>
          <w:tcPr>
            <w:tcW w:w="110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仿宋" w:cs="Times New Roman"/>
                <w:i w:val="0"/>
                <w:iCs w:val="0"/>
                <w:color w:val="000000"/>
                <w:kern w:val="0"/>
                <w:sz w:val="22"/>
                <w:szCs w:val="22"/>
                <w:u w:val="none"/>
                <w:lang w:val="en-US" w:eastAsia="zh-CN" w:bidi="ar"/>
              </w:rPr>
            </w:pPr>
            <w:r>
              <w:rPr>
                <w:rFonts w:hint="default" w:ascii="Times New Roman" w:hAnsi="Times New Roman" w:eastAsia="仿宋" w:cs="Times New Roman"/>
                <w:i w:val="0"/>
                <w:iCs w:val="0"/>
                <w:color w:val="000000"/>
                <w:kern w:val="0"/>
                <w:sz w:val="22"/>
                <w:szCs w:val="22"/>
                <w:u w:val="none"/>
                <w:lang w:val="en-US" w:eastAsia="zh-CN" w:bidi="ar"/>
              </w:rPr>
              <w:t xml:space="preserve">553.45 </w:t>
            </w:r>
          </w:p>
        </w:tc>
        <w:tc>
          <w:tcPr>
            <w:tcW w:w="110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kern w:val="2"/>
                <w:sz w:val="22"/>
                <w:szCs w:val="22"/>
                <w:u w:val="none"/>
                <w:lang w:val="en-US" w:eastAsia="zh-CN" w:bidi="ar-SA"/>
              </w:rPr>
            </w:pPr>
            <w:r>
              <w:rPr>
                <w:rFonts w:hint="default" w:ascii="Times New Roman" w:hAnsi="Times New Roman" w:eastAsia="宋体" w:cs="Times New Roman"/>
                <w:i w:val="0"/>
                <w:iCs w:val="0"/>
                <w:color w:val="000000"/>
                <w:kern w:val="0"/>
                <w:sz w:val="22"/>
                <w:szCs w:val="22"/>
                <w:u w:val="none"/>
                <w:lang w:val="en-US" w:eastAsia="zh-CN" w:bidi="ar"/>
              </w:rPr>
              <w:t>335.74</w:t>
            </w:r>
          </w:p>
        </w:tc>
        <w:tc>
          <w:tcPr>
            <w:tcW w:w="116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仿宋" w:cs="Times New Roman"/>
                <w:i w:val="0"/>
                <w:iCs w:val="0"/>
                <w:color w:val="FF0000"/>
                <w:kern w:val="0"/>
                <w:sz w:val="22"/>
                <w:szCs w:val="22"/>
                <w:u w:val="none"/>
                <w:lang w:val="en-US" w:eastAsia="zh-CN" w:bidi="ar"/>
              </w:rPr>
            </w:pPr>
            <w:r>
              <w:rPr>
                <w:rFonts w:hint="default" w:ascii="Times New Roman" w:hAnsi="Times New Roman" w:eastAsia="仿宋" w:cs="Times New Roman"/>
                <w:i w:val="0"/>
                <w:iCs w:val="0"/>
                <w:color w:val="FF0000"/>
                <w:kern w:val="0"/>
                <w:sz w:val="22"/>
                <w:szCs w:val="22"/>
                <w:u w:val="none"/>
                <w:lang w:val="en-US" w:eastAsia="zh-CN" w:bidi="ar"/>
              </w:rPr>
              <w:t>-39.34%</w:t>
            </w:r>
          </w:p>
        </w:tc>
      </w:tr>
      <w:tr>
        <w:tblPrEx>
          <w:tblCellMar>
            <w:top w:w="0" w:type="dxa"/>
            <w:left w:w="108" w:type="dxa"/>
            <w:bottom w:w="0" w:type="dxa"/>
            <w:right w:w="108" w:type="dxa"/>
          </w:tblCellMar>
        </w:tblPrEx>
        <w:trPr>
          <w:trHeight w:val="385" w:hRule="atLeast"/>
        </w:trPr>
        <w:tc>
          <w:tcPr>
            <w:tcW w:w="561"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default" w:ascii="Times New Roman" w:hAnsi="Times New Roman" w:eastAsia="仿宋" w:cs="Times New Roman"/>
                <w:i w:val="0"/>
                <w:iCs w:val="0"/>
                <w:color w:val="000000"/>
                <w:sz w:val="24"/>
                <w:szCs w:val="24"/>
                <w:u w:val="none"/>
              </w:rPr>
            </w:pPr>
          </w:p>
        </w:tc>
        <w:tc>
          <w:tcPr>
            <w:tcW w:w="56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仿宋" w:cs="Times New Roman"/>
                <w:i w:val="0"/>
                <w:iCs w:val="0"/>
                <w:color w:val="000000"/>
                <w:sz w:val="24"/>
                <w:szCs w:val="24"/>
                <w:u w:val="none"/>
              </w:rPr>
            </w:pPr>
            <w:r>
              <w:rPr>
                <w:rFonts w:hint="default" w:ascii="Times New Roman" w:hAnsi="Times New Roman" w:eastAsia="仿宋" w:cs="Times New Roman"/>
                <w:i w:val="0"/>
                <w:iCs w:val="0"/>
                <w:color w:val="000000"/>
                <w:kern w:val="0"/>
                <w:sz w:val="24"/>
                <w:szCs w:val="24"/>
                <w:u w:val="none"/>
                <w:lang w:val="en-US" w:eastAsia="zh-CN" w:bidi="ar"/>
              </w:rPr>
              <w:t>壁下</w:t>
            </w:r>
          </w:p>
        </w:tc>
        <w:tc>
          <w:tcPr>
            <w:tcW w:w="10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仿宋" w:cs="Times New Roman"/>
                <w:i w:val="0"/>
                <w:iCs w:val="0"/>
                <w:color w:val="000000"/>
                <w:sz w:val="22"/>
                <w:szCs w:val="22"/>
                <w:u w:val="none"/>
              </w:rPr>
            </w:pPr>
            <w:r>
              <w:rPr>
                <w:rFonts w:hint="default" w:ascii="Times New Roman" w:hAnsi="Times New Roman" w:eastAsia="仿宋" w:cs="Times New Roman"/>
                <w:i w:val="0"/>
                <w:iCs w:val="0"/>
                <w:color w:val="000000"/>
                <w:kern w:val="0"/>
                <w:sz w:val="22"/>
                <w:szCs w:val="22"/>
                <w:u w:val="none"/>
                <w:lang w:val="en-US" w:eastAsia="zh-CN" w:bidi="ar"/>
              </w:rPr>
              <w:t xml:space="preserve">32.72 </w:t>
            </w:r>
          </w:p>
        </w:tc>
        <w:tc>
          <w:tcPr>
            <w:tcW w:w="10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kern w:val="2"/>
                <w:sz w:val="22"/>
                <w:szCs w:val="22"/>
                <w:u w:val="none"/>
                <w:lang w:val="en-US" w:eastAsia="zh-CN" w:bidi="ar-SA"/>
              </w:rPr>
            </w:pPr>
            <w:r>
              <w:rPr>
                <w:rFonts w:hint="default" w:ascii="Times New Roman" w:hAnsi="Times New Roman" w:eastAsia="宋体" w:cs="Times New Roman"/>
                <w:i w:val="0"/>
                <w:iCs w:val="0"/>
                <w:color w:val="000000"/>
                <w:kern w:val="0"/>
                <w:sz w:val="22"/>
                <w:szCs w:val="22"/>
                <w:u w:val="none"/>
                <w:lang w:val="en-US" w:eastAsia="zh-CN" w:bidi="ar"/>
              </w:rPr>
              <w:t>58.74</w:t>
            </w:r>
          </w:p>
        </w:tc>
        <w:tc>
          <w:tcPr>
            <w:tcW w:w="10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仿宋" w:cs="Times New Roman"/>
                <w:i w:val="0"/>
                <w:iCs w:val="0"/>
                <w:color w:val="FF0000"/>
                <w:kern w:val="0"/>
                <w:sz w:val="22"/>
                <w:szCs w:val="22"/>
                <w:u w:val="none"/>
                <w:lang w:val="en-US" w:eastAsia="zh-CN" w:bidi="ar"/>
              </w:rPr>
            </w:pPr>
            <w:r>
              <w:rPr>
                <w:rFonts w:hint="default" w:ascii="Times New Roman" w:hAnsi="Times New Roman" w:eastAsia="仿宋" w:cs="Times New Roman"/>
                <w:i w:val="0"/>
                <w:iCs w:val="0"/>
                <w:color w:val="000000" w:themeColor="text1"/>
                <w:kern w:val="0"/>
                <w:sz w:val="22"/>
                <w:szCs w:val="22"/>
                <w:u w:val="none"/>
                <w:lang w:val="en-US" w:eastAsia="zh-CN" w:bidi="ar"/>
                <w14:textFill>
                  <w14:solidFill>
                    <w14:schemeClr w14:val="tx1"/>
                  </w14:solidFill>
                </w14:textFill>
              </w:rPr>
              <w:t>79.52%</w:t>
            </w:r>
          </w:p>
        </w:tc>
        <w:tc>
          <w:tcPr>
            <w:tcW w:w="110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仿宋" w:cs="Times New Roman"/>
                <w:i w:val="0"/>
                <w:iCs w:val="0"/>
                <w:color w:val="000000"/>
                <w:kern w:val="0"/>
                <w:sz w:val="22"/>
                <w:szCs w:val="22"/>
                <w:u w:val="none"/>
                <w:lang w:val="en-US" w:eastAsia="zh-CN" w:bidi="ar"/>
              </w:rPr>
            </w:pPr>
            <w:r>
              <w:rPr>
                <w:rFonts w:hint="default" w:ascii="Times New Roman" w:hAnsi="Times New Roman" w:eastAsia="仿宋" w:cs="Times New Roman"/>
                <w:i w:val="0"/>
                <w:iCs w:val="0"/>
                <w:color w:val="000000"/>
                <w:kern w:val="0"/>
                <w:sz w:val="22"/>
                <w:szCs w:val="22"/>
                <w:u w:val="none"/>
                <w:lang w:val="en-US" w:eastAsia="zh-CN" w:bidi="ar"/>
              </w:rPr>
              <w:t xml:space="preserve">22.38 </w:t>
            </w:r>
          </w:p>
        </w:tc>
        <w:tc>
          <w:tcPr>
            <w:tcW w:w="110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kern w:val="2"/>
                <w:sz w:val="22"/>
                <w:szCs w:val="22"/>
                <w:u w:val="none"/>
                <w:lang w:val="en-US" w:eastAsia="zh-CN" w:bidi="ar-SA"/>
              </w:rPr>
            </w:pPr>
            <w:r>
              <w:rPr>
                <w:rFonts w:hint="default" w:ascii="Times New Roman" w:hAnsi="Times New Roman" w:eastAsia="宋体" w:cs="Times New Roman"/>
                <w:i w:val="0"/>
                <w:iCs w:val="0"/>
                <w:color w:val="000000"/>
                <w:kern w:val="0"/>
                <w:sz w:val="22"/>
                <w:szCs w:val="22"/>
                <w:u w:val="none"/>
                <w:lang w:val="en-US" w:eastAsia="zh-CN" w:bidi="ar"/>
              </w:rPr>
              <w:t>26.19</w:t>
            </w:r>
          </w:p>
        </w:tc>
        <w:tc>
          <w:tcPr>
            <w:tcW w:w="116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仿宋" w:cs="Times New Roman"/>
                <w:i w:val="0"/>
                <w:iCs w:val="0"/>
                <w:color w:val="000000" w:themeColor="text1"/>
                <w:kern w:val="0"/>
                <w:sz w:val="22"/>
                <w:szCs w:val="22"/>
                <w:u w:val="none"/>
                <w:lang w:val="en-US" w:eastAsia="zh-CN" w:bidi="ar"/>
                <w14:textFill>
                  <w14:solidFill>
                    <w14:schemeClr w14:val="tx1"/>
                  </w14:solidFill>
                </w14:textFill>
              </w:rPr>
            </w:pPr>
            <w:r>
              <w:rPr>
                <w:rFonts w:hint="default" w:ascii="Times New Roman" w:hAnsi="Times New Roman" w:eastAsia="仿宋" w:cs="Times New Roman"/>
                <w:i w:val="0"/>
                <w:iCs w:val="0"/>
                <w:color w:val="000000" w:themeColor="text1"/>
                <w:kern w:val="0"/>
                <w:sz w:val="22"/>
                <w:szCs w:val="22"/>
                <w:u w:val="none"/>
                <w:lang w:val="en-US" w:eastAsia="zh-CN" w:bidi="ar"/>
                <w14:textFill>
                  <w14:solidFill>
                    <w14:schemeClr w14:val="tx1"/>
                  </w14:solidFill>
                </w14:textFill>
              </w:rPr>
              <w:t>17.02%</w:t>
            </w:r>
          </w:p>
        </w:tc>
      </w:tr>
      <w:tr>
        <w:tblPrEx>
          <w:tblCellMar>
            <w:top w:w="0" w:type="dxa"/>
            <w:left w:w="108" w:type="dxa"/>
            <w:bottom w:w="0" w:type="dxa"/>
            <w:right w:w="108" w:type="dxa"/>
          </w:tblCellMar>
        </w:tblPrEx>
        <w:trPr>
          <w:trHeight w:val="385" w:hRule="atLeast"/>
        </w:trPr>
        <w:tc>
          <w:tcPr>
            <w:tcW w:w="5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仿宋" w:cs="Times New Roman"/>
                <w:i w:val="0"/>
                <w:iCs w:val="0"/>
                <w:color w:val="000000"/>
                <w:sz w:val="24"/>
                <w:szCs w:val="24"/>
                <w:u w:val="none"/>
              </w:rPr>
            </w:pPr>
            <w:r>
              <w:rPr>
                <w:rFonts w:hint="default" w:ascii="Times New Roman" w:hAnsi="Times New Roman" w:eastAsia="仿宋" w:cs="Times New Roman"/>
                <w:i w:val="0"/>
                <w:iCs w:val="0"/>
                <w:color w:val="000000"/>
                <w:kern w:val="0"/>
                <w:sz w:val="24"/>
                <w:szCs w:val="24"/>
                <w:u w:val="none"/>
                <w:lang w:val="en-US" w:eastAsia="zh-CN" w:bidi="ar"/>
              </w:rPr>
              <w:t>洋山镇</w:t>
            </w:r>
          </w:p>
        </w:tc>
        <w:tc>
          <w:tcPr>
            <w:tcW w:w="56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仿宋" w:cs="Times New Roman"/>
                <w:i w:val="0"/>
                <w:iCs w:val="0"/>
                <w:color w:val="auto"/>
                <w:sz w:val="24"/>
                <w:szCs w:val="24"/>
                <w:u w:val="none"/>
              </w:rPr>
            </w:pPr>
            <w:r>
              <w:rPr>
                <w:rFonts w:hint="default" w:ascii="Times New Roman" w:hAnsi="Times New Roman" w:eastAsia="仿宋" w:cs="Times New Roman"/>
                <w:i w:val="0"/>
                <w:iCs w:val="0"/>
                <w:color w:val="auto"/>
                <w:kern w:val="0"/>
                <w:sz w:val="24"/>
                <w:szCs w:val="24"/>
                <w:u w:val="none"/>
                <w:lang w:val="en-US" w:eastAsia="zh-CN" w:bidi="ar"/>
              </w:rPr>
              <w:t>滩浒</w:t>
            </w:r>
          </w:p>
        </w:tc>
        <w:tc>
          <w:tcPr>
            <w:tcW w:w="10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000000"/>
                <w:kern w:val="0"/>
                <w:sz w:val="22"/>
                <w:szCs w:val="22"/>
                <w:u w:val="none"/>
                <w:lang w:val="en-US" w:eastAsia="zh-CN" w:bidi="ar"/>
              </w:rPr>
              <w:t xml:space="preserve">57.98 </w:t>
            </w:r>
          </w:p>
        </w:tc>
        <w:tc>
          <w:tcPr>
            <w:tcW w:w="10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kern w:val="2"/>
                <w:sz w:val="22"/>
                <w:szCs w:val="22"/>
                <w:u w:val="none"/>
                <w:lang w:val="en-US" w:eastAsia="zh-CN" w:bidi="ar-SA"/>
              </w:rPr>
            </w:pPr>
            <w:r>
              <w:rPr>
                <w:rFonts w:hint="default" w:ascii="Times New Roman" w:hAnsi="Times New Roman" w:eastAsia="宋体" w:cs="Times New Roman"/>
                <w:i w:val="0"/>
                <w:iCs w:val="0"/>
                <w:color w:val="000000"/>
                <w:kern w:val="0"/>
                <w:sz w:val="22"/>
                <w:szCs w:val="22"/>
                <w:u w:val="none"/>
                <w:lang w:val="en-US" w:eastAsia="zh-CN" w:bidi="ar"/>
              </w:rPr>
              <w:t>665.09</w:t>
            </w:r>
          </w:p>
        </w:tc>
        <w:tc>
          <w:tcPr>
            <w:tcW w:w="10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仿宋" w:cs="Times New Roman"/>
                <w:i w:val="0"/>
                <w:iCs w:val="0"/>
                <w:color w:val="000000" w:themeColor="text1"/>
                <w:kern w:val="0"/>
                <w:sz w:val="22"/>
                <w:szCs w:val="22"/>
                <w:u w:val="none"/>
                <w:lang w:val="en-US" w:eastAsia="zh-CN" w:bidi="ar"/>
                <w14:textFill>
                  <w14:solidFill>
                    <w14:schemeClr w14:val="tx1"/>
                  </w14:solidFill>
                </w14:textFill>
              </w:rPr>
            </w:pPr>
            <w:r>
              <w:rPr>
                <w:rFonts w:hint="default" w:ascii="Times New Roman" w:hAnsi="Times New Roman" w:eastAsia="仿宋" w:cs="Times New Roman"/>
                <w:i w:val="0"/>
                <w:iCs w:val="0"/>
                <w:color w:val="000000" w:themeColor="text1"/>
                <w:kern w:val="0"/>
                <w:sz w:val="22"/>
                <w:szCs w:val="22"/>
                <w:u w:val="none"/>
                <w:lang w:val="en-US" w:eastAsia="zh-CN" w:bidi="ar"/>
                <w14:textFill>
                  <w14:solidFill>
                    <w14:schemeClr w14:val="tx1"/>
                  </w14:solidFill>
                </w14:textFill>
              </w:rPr>
              <w:t>1047.1%</w:t>
            </w:r>
          </w:p>
        </w:tc>
        <w:tc>
          <w:tcPr>
            <w:tcW w:w="110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仿宋" w:cs="Times New Roman"/>
                <w:i w:val="0"/>
                <w:iCs w:val="0"/>
                <w:color w:val="000000"/>
                <w:kern w:val="0"/>
                <w:sz w:val="22"/>
                <w:szCs w:val="22"/>
                <w:u w:val="none"/>
                <w:lang w:val="en-US" w:eastAsia="zh-CN" w:bidi="ar"/>
              </w:rPr>
            </w:pPr>
            <w:r>
              <w:rPr>
                <w:rFonts w:hint="default" w:ascii="Times New Roman" w:hAnsi="Times New Roman" w:eastAsia="仿宋" w:cs="Times New Roman"/>
                <w:i w:val="0"/>
                <w:iCs w:val="0"/>
                <w:color w:val="000000"/>
                <w:kern w:val="0"/>
                <w:sz w:val="22"/>
                <w:szCs w:val="22"/>
                <w:u w:val="none"/>
                <w:lang w:val="en-US" w:eastAsia="zh-CN" w:bidi="ar"/>
              </w:rPr>
              <w:t xml:space="preserve">17.80 </w:t>
            </w:r>
          </w:p>
        </w:tc>
        <w:tc>
          <w:tcPr>
            <w:tcW w:w="110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kern w:val="2"/>
                <w:sz w:val="22"/>
                <w:szCs w:val="22"/>
                <w:u w:val="none"/>
                <w:lang w:val="en-US" w:eastAsia="zh-CN" w:bidi="ar-SA"/>
              </w:rPr>
            </w:pPr>
            <w:r>
              <w:rPr>
                <w:rFonts w:hint="default" w:ascii="Times New Roman" w:hAnsi="Times New Roman" w:eastAsia="宋体" w:cs="Times New Roman"/>
                <w:i w:val="0"/>
                <w:iCs w:val="0"/>
                <w:color w:val="000000"/>
                <w:kern w:val="0"/>
                <w:sz w:val="22"/>
                <w:szCs w:val="22"/>
                <w:u w:val="none"/>
                <w:lang w:val="en-US" w:eastAsia="zh-CN" w:bidi="ar"/>
              </w:rPr>
              <w:t>138.38</w:t>
            </w:r>
          </w:p>
        </w:tc>
        <w:tc>
          <w:tcPr>
            <w:tcW w:w="116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仿宋" w:cs="Times New Roman"/>
                <w:i w:val="0"/>
                <w:iCs w:val="0"/>
                <w:color w:val="000000" w:themeColor="text1"/>
                <w:kern w:val="0"/>
                <w:sz w:val="22"/>
                <w:szCs w:val="22"/>
                <w:u w:val="none"/>
                <w:lang w:val="en-US" w:eastAsia="zh-CN" w:bidi="ar"/>
                <w14:textFill>
                  <w14:solidFill>
                    <w14:schemeClr w14:val="tx1"/>
                  </w14:solidFill>
                </w14:textFill>
              </w:rPr>
            </w:pPr>
            <w:r>
              <w:rPr>
                <w:rFonts w:hint="default" w:ascii="Times New Roman" w:hAnsi="Times New Roman" w:eastAsia="仿宋" w:cs="Times New Roman"/>
                <w:i w:val="0"/>
                <w:iCs w:val="0"/>
                <w:color w:val="000000" w:themeColor="text1"/>
                <w:kern w:val="0"/>
                <w:sz w:val="22"/>
                <w:szCs w:val="22"/>
                <w:u w:val="none"/>
                <w:lang w:val="en-US" w:eastAsia="zh-CN" w:bidi="ar"/>
                <w14:textFill>
                  <w14:solidFill>
                    <w14:schemeClr w14:val="tx1"/>
                  </w14:solidFill>
                </w14:textFill>
              </w:rPr>
              <w:t>677.42%</w:t>
            </w:r>
          </w:p>
        </w:tc>
      </w:tr>
      <w:tr>
        <w:tblPrEx>
          <w:tblCellMar>
            <w:top w:w="0" w:type="dxa"/>
            <w:left w:w="108" w:type="dxa"/>
            <w:bottom w:w="0" w:type="dxa"/>
            <w:right w:w="108" w:type="dxa"/>
          </w:tblCellMar>
        </w:tblPrEx>
        <w:trPr>
          <w:trHeight w:val="385" w:hRule="atLeast"/>
        </w:trPr>
        <w:tc>
          <w:tcPr>
            <w:tcW w:w="561"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仿宋" w:cs="Times New Roman"/>
                <w:i w:val="0"/>
                <w:iCs w:val="0"/>
                <w:color w:val="000000"/>
                <w:sz w:val="24"/>
                <w:szCs w:val="24"/>
                <w:u w:val="none"/>
              </w:rPr>
            </w:pPr>
            <w:r>
              <w:rPr>
                <w:rFonts w:hint="default" w:ascii="Times New Roman" w:hAnsi="Times New Roman" w:eastAsia="仿宋" w:cs="Times New Roman"/>
                <w:i w:val="0"/>
                <w:iCs w:val="0"/>
                <w:color w:val="000000"/>
                <w:kern w:val="0"/>
                <w:sz w:val="24"/>
                <w:szCs w:val="24"/>
                <w:u w:val="none"/>
                <w:lang w:val="en-US" w:eastAsia="zh-CN" w:bidi="ar"/>
              </w:rPr>
              <w:t>五龙乡</w:t>
            </w:r>
          </w:p>
        </w:tc>
        <w:tc>
          <w:tcPr>
            <w:tcW w:w="56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仿宋" w:cs="Times New Roman"/>
                <w:i w:val="0"/>
                <w:iCs w:val="0"/>
                <w:color w:val="auto"/>
                <w:sz w:val="24"/>
                <w:szCs w:val="24"/>
                <w:u w:val="none"/>
              </w:rPr>
            </w:pPr>
            <w:r>
              <w:rPr>
                <w:rFonts w:hint="default" w:ascii="Times New Roman" w:hAnsi="Times New Roman" w:eastAsia="仿宋" w:cs="Times New Roman"/>
                <w:i w:val="0"/>
                <w:iCs w:val="0"/>
                <w:color w:val="auto"/>
                <w:kern w:val="0"/>
                <w:sz w:val="24"/>
                <w:szCs w:val="24"/>
                <w:u w:val="none"/>
                <w:lang w:val="en-US" w:eastAsia="zh-CN" w:bidi="ar"/>
              </w:rPr>
              <w:t>田岙</w:t>
            </w:r>
          </w:p>
        </w:tc>
        <w:tc>
          <w:tcPr>
            <w:tcW w:w="10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000000"/>
                <w:kern w:val="0"/>
                <w:sz w:val="22"/>
                <w:szCs w:val="22"/>
                <w:u w:val="none"/>
                <w:lang w:val="en-US" w:eastAsia="zh-CN" w:bidi="ar"/>
              </w:rPr>
              <w:t xml:space="preserve">87.49 </w:t>
            </w:r>
          </w:p>
        </w:tc>
        <w:tc>
          <w:tcPr>
            <w:tcW w:w="10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kern w:val="2"/>
                <w:sz w:val="22"/>
                <w:szCs w:val="22"/>
                <w:u w:val="none"/>
                <w:lang w:val="en-US" w:eastAsia="zh-CN" w:bidi="ar-SA"/>
              </w:rPr>
            </w:pPr>
            <w:r>
              <w:rPr>
                <w:rFonts w:hint="default" w:ascii="Times New Roman" w:hAnsi="Times New Roman" w:eastAsia="宋体" w:cs="Times New Roman"/>
                <w:i w:val="0"/>
                <w:iCs w:val="0"/>
                <w:color w:val="000000"/>
                <w:kern w:val="0"/>
                <w:sz w:val="22"/>
                <w:szCs w:val="22"/>
                <w:u w:val="none"/>
                <w:lang w:val="en-US" w:eastAsia="zh-CN" w:bidi="ar"/>
              </w:rPr>
              <w:t>88.65</w:t>
            </w:r>
          </w:p>
        </w:tc>
        <w:tc>
          <w:tcPr>
            <w:tcW w:w="10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仿宋" w:cs="Times New Roman"/>
                <w:i w:val="0"/>
                <w:iCs w:val="0"/>
                <w:color w:val="000000" w:themeColor="text1"/>
                <w:kern w:val="0"/>
                <w:sz w:val="22"/>
                <w:szCs w:val="22"/>
                <w:u w:val="none"/>
                <w:lang w:val="en-US" w:eastAsia="zh-CN" w:bidi="ar"/>
                <w14:textFill>
                  <w14:solidFill>
                    <w14:schemeClr w14:val="tx1"/>
                  </w14:solidFill>
                </w14:textFill>
              </w:rPr>
            </w:pPr>
            <w:r>
              <w:rPr>
                <w:rFonts w:hint="default" w:ascii="Times New Roman" w:hAnsi="Times New Roman" w:eastAsia="仿宋" w:cs="Times New Roman"/>
                <w:i w:val="0"/>
                <w:iCs w:val="0"/>
                <w:color w:val="000000" w:themeColor="text1"/>
                <w:kern w:val="0"/>
                <w:sz w:val="22"/>
                <w:szCs w:val="22"/>
                <w:u w:val="none"/>
                <w:lang w:val="en-US" w:eastAsia="zh-CN" w:bidi="ar"/>
                <w14:textFill>
                  <w14:solidFill>
                    <w14:schemeClr w14:val="tx1"/>
                  </w14:solidFill>
                </w14:textFill>
              </w:rPr>
              <w:t>1.33%</w:t>
            </w:r>
          </w:p>
        </w:tc>
        <w:tc>
          <w:tcPr>
            <w:tcW w:w="110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仿宋" w:cs="Times New Roman"/>
                <w:i w:val="0"/>
                <w:iCs w:val="0"/>
                <w:color w:val="000000"/>
                <w:kern w:val="0"/>
                <w:sz w:val="22"/>
                <w:szCs w:val="22"/>
                <w:u w:val="none"/>
                <w:lang w:val="en-US" w:eastAsia="zh-CN" w:bidi="ar"/>
              </w:rPr>
            </w:pPr>
            <w:r>
              <w:rPr>
                <w:rFonts w:hint="default" w:ascii="Times New Roman" w:hAnsi="Times New Roman" w:eastAsia="仿宋" w:cs="Times New Roman"/>
                <w:i w:val="0"/>
                <w:iCs w:val="0"/>
                <w:color w:val="000000"/>
                <w:kern w:val="0"/>
                <w:sz w:val="22"/>
                <w:szCs w:val="22"/>
                <w:u w:val="none"/>
                <w:lang w:val="en-US" w:eastAsia="zh-CN" w:bidi="ar"/>
              </w:rPr>
              <w:t xml:space="preserve">52.63 </w:t>
            </w:r>
          </w:p>
        </w:tc>
        <w:tc>
          <w:tcPr>
            <w:tcW w:w="110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kern w:val="2"/>
                <w:sz w:val="22"/>
                <w:szCs w:val="22"/>
                <w:u w:val="none"/>
                <w:lang w:val="en-US" w:eastAsia="zh-CN" w:bidi="ar-SA"/>
              </w:rPr>
            </w:pPr>
            <w:r>
              <w:rPr>
                <w:rFonts w:hint="default" w:ascii="Times New Roman" w:hAnsi="Times New Roman" w:eastAsia="宋体" w:cs="Times New Roman"/>
                <w:i w:val="0"/>
                <w:iCs w:val="0"/>
                <w:color w:val="000000"/>
                <w:kern w:val="0"/>
                <w:sz w:val="22"/>
                <w:szCs w:val="22"/>
                <w:u w:val="none"/>
                <w:lang w:val="en-US" w:eastAsia="zh-CN" w:bidi="ar"/>
              </w:rPr>
              <w:t>58.09</w:t>
            </w:r>
          </w:p>
        </w:tc>
        <w:tc>
          <w:tcPr>
            <w:tcW w:w="116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仿宋" w:cs="Times New Roman"/>
                <w:i w:val="0"/>
                <w:iCs w:val="0"/>
                <w:color w:val="000000"/>
                <w:kern w:val="0"/>
                <w:sz w:val="22"/>
                <w:szCs w:val="22"/>
                <w:u w:val="none"/>
                <w:lang w:val="en-US" w:eastAsia="zh-CN" w:bidi="ar"/>
              </w:rPr>
            </w:pPr>
            <w:r>
              <w:rPr>
                <w:rFonts w:hint="default" w:ascii="Times New Roman" w:hAnsi="Times New Roman" w:eastAsia="仿宋" w:cs="Times New Roman"/>
                <w:i w:val="0"/>
                <w:iCs w:val="0"/>
                <w:color w:val="000000"/>
                <w:kern w:val="0"/>
                <w:sz w:val="22"/>
                <w:szCs w:val="22"/>
                <w:u w:val="none"/>
                <w:lang w:val="en-US" w:eastAsia="zh-CN" w:bidi="ar"/>
              </w:rPr>
              <w:t>10.37%</w:t>
            </w:r>
          </w:p>
        </w:tc>
      </w:tr>
      <w:tr>
        <w:tblPrEx>
          <w:tblCellMar>
            <w:top w:w="0" w:type="dxa"/>
            <w:left w:w="108" w:type="dxa"/>
            <w:bottom w:w="0" w:type="dxa"/>
            <w:right w:w="108" w:type="dxa"/>
          </w:tblCellMar>
        </w:tblPrEx>
        <w:trPr>
          <w:trHeight w:val="385" w:hRule="atLeast"/>
        </w:trPr>
        <w:tc>
          <w:tcPr>
            <w:tcW w:w="561"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default" w:ascii="Times New Roman" w:hAnsi="Times New Roman" w:eastAsia="仿宋" w:cs="Times New Roman"/>
                <w:i w:val="0"/>
                <w:iCs w:val="0"/>
                <w:color w:val="000000"/>
                <w:sz w:val="24"/>
                <w:szCs w:val="24"/>
                <w:u w:val="none"/>
              </w:rPr>
            </w:pPr>
          </w:p>
        </w:tc>
        <w:tc>
          <w:tcPr>
            <w:tcW w:w="56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仿宋" w:cs="Times New Roman"/>
                <w:i w:val="0"/>
                <w:iCs w:val="0"/>
                <w:color w:val="auto"/>
                <w:sz w:val="24"/>
                <w:szCs w:val="24"/>
                <w:u w:val="none"/>
              </w:rPr>
            </w:pPr>
            <w:r>
              <w:rPr>
                <w:rFonts w:hint="default" w:ascii="Times New Roman" w:hAnsi="Times New Roman" w:eastAsia="仿宋" w:cs="Times New Roman"/>
                <w:i w:val="0"/>
                <w:iCs w:val="0"/>
                <w:color w:val="auto"/>
                <w:kern w:val="0"/>
                <w:sz w:val="24"/>
                <w:szCs w:val="24"/>
                <w:u w:val="none"/>
                <w:lang w:val="en-US" w:eastAsia="zh-CN" w:bidi="ar"/>
              </w:rPr>
              <w:t>黄沙</w:t>
            </w:r>
          </w:p>
        </w:tc>
        <w:tc>
          <w:tcPr>
            <w:tcW w:w="10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000000"/>
                <w:kern w:val="0"/>
                <w:sz w:val="22"/>
                <w:szCs w:val="22"/>
                <w:u w:val="none"/>
                <w:lang w:val="en-US" w:eastAsia="zh-CN" w:bidi="ar"/>
              </w:rPr>
              <w:t xml:space="preserve">119.60 </w:t>
            </w:r>
          </w:p>
        </w:tc>
        <w:tc>
          <w:tcPr>
            <w:tcW w:w="10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kern w:val="2"/>
                <w:sz w:val="22"/>
                <w:szCs w:val="22"/>
                <w:u w:val="none"/>
                <w:lang w:val="en-US" w:eastAsia="zh-CN" w:bidi="ar-SA"/>
              </w:rPr>
            </w:pPr>
            <w:r>
              <w:rPr>
                <w:rFonts w:hint="default" w:ascii="Times New Roman" w:hAnsi="Times New Roman" w:eastAsia="宋体" w:cs="Times New Roman"/>
                <w:i w:val="0"/>
                <w:iCs w:val="0"/>
                <w:color w:val="000000"/>
                <w:kern w:val="0"/>
                <w:sz w:val="22"/>
                <w:szCs w:val="22"/>
                <w:u w:val="none"/>
                <w:lang w:val="en-US" w:eastAsia="zh-CN" w:bidi="ar"/>
              </w:rPr>
              <w:t>309.25</w:t>
            </w:r>
          </w:p>
        </w:tc>
        <w:tc>
          <w:tcPr>
            <w:tcW w:w="10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仿宋" w:cs="Times New Roman"/>
                <w:i w:val="0"/>
                <w:iCs w:val="0"/>
                <w:color w:val="000000"/>
                <w:kern w:val="0"/>
                <w:sz w:val="22"/>
                <w:szCs w:val="22"/>
                <w:u w:val="none"/>
                <w:lang w:val="en-US" w:eastAsia="zh-CN" w:bidi="ar"/>
              </w:rPr>
            </w:pPr>
            <w:r>
              <w:rPr>
                <w:rFonts w:hint="default" w:ascii="Times New Roman" w:hAnsi="Times New Roman" w:eastAsia="仿宋" w:cs="Times New Roman"/>
                <w:i w:val="0"/>
                <w:iCs w:val="0"/>
                <w:color w:val="000000"/>
                <w:kern w:val="0"/>
                <w:sz w:val="22"/>
                <w:szCs w:val="22"/>
                <w:u w:val="none"/>
                <w:lang w:val="en-US" w:eastAsia="zh-CN" w:bidi="ar"/>
              </w:rPr>
              <w:t xml:space="preserve">158.57% </w:t>
            </w:r>
          </w:p>
        </w:tc>
        <w:tc>
          <w:tcPr>
            <w:tcW w:w="110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仿宋" w:cs="Times New Roman"/>
                <w:i w:val="0"/>
                <w:iCs w:val="0"/>
                <w:color w:val="000000"/>
                <w:kern w:val="0"/>
                <w:sz w:val="22"/>
                <w:szCs w:val="22"/>
                <w:u w:val="none"/>
                <w:lang w:val="en-US" w:eastAsia="zh-CN" w:bidi="ar"/>
              </w:rPr>
            </w:pPr>
            <w:r>
              <w:rPr>
                <w:rFonts w:hint="default" w:ascii="Times New Roman" w:hAnsi="Times New Roman" w:eastAsia="仿宋" w:cs="Times New Roman"/>
                <w:i w:val="0"/>
                <w:iCs w:val="0"/>
                <w:color w:val="000000"/>
                <w:kern w:val="0"/>
                <w:sz w:val="22"/>
                <w:szCs w:val="22"/>
                <w:u w:val="none"/>
                <w:lang w:val="en-US" w:eastAsia="zh-CN" w:bidi="ar"/>
              </w:rPr>
              <w:t xml:space="preserve">62.73 </w:t>
            </w:r>
          </w:p>
        </w:tc>
        <w:tc>
          <w:tcPr>
            <w:tcW w:w="110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kern w:val="2"/>
                <w:sz w:val="22"/>
                <w:szCs w:val="22"/>
                <w:u w:val="none"/>
                <w:lang w:val="en-US" w:eastAsia="zh-CN" w:bidi="ar-SA"/>
              </w:rPr>
            </w:pPr>
            <w:r>
              <w:rPr>
                <w:rFonts w:hint="default" w:ascii="Times New Roman" w:hAnsi="Times New Roman" w:eastAsia="宋体" w:cs="Times New Roman"/>
                <w:i w:val="0"/>
                <w:iCs w:val="0"/>
                <w:color w:val="000000"/>
                <w:kern w:val="0"/>
                <w:sz w:val="22"/>
                <w:szCs w:val="22"/>
                <w:u w:val="none"/>
                <w:lang w:val="en-US" w:eastAsia="zh-CN" w:bidi="ar"/>
              </w:rPr>
              <w:t>127.57</w:t>
            </w:r>
          </w:p>
        </w:tc>
        <w:tc>
          <w:tcPr>
            <w:tcW w:w="116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仿宋" w:cs="Times New Roman"/>
                <w:i w:val="0"/>
                <w:iCs w:val="0"/>
                <w:color w:val="000000"/>
                <w:kern w:val="0"/>
                <w:sz w:val="22"/>
                <w:szCs w:val="22"/>
                <w:u w:val="none"/>
                <w:lang w:val="en-US" w:eastAsia="zh-CN" w:bidi="ar"/>
              </w:rPr>
            </w:pPr>
            <w:r>
              <w:rPr>
                <w:rFonts w:hint="default" w:ascii="Times New Roman" w:hAnsi="Times New Roman" w:eastAsia="仿宋" w:cs="Times New Roman"/>
                <w:i w:val="0"/>
                <w:iCs w:val="0"/>
                <w:color w:val="000000"/>
                <w:kern w:val="0"/>
                <w:sz w:val="22"/>
                <w:szCs w:val="22"/>
                <w:u w:val="none"/>
                <w:lang w:val="en-US" w:eastAsia="zh-CN" w:bidi="ar"/>
              </w:rPr>
              <w:t>103.36%</w:t>
            </w:r>
          </w:p>
        </w:tc>
      </w:tr>
      <w:tr>
        <w:tblPrEx>
          <w:tblCellMar>
            <w:top w:w="0" w:type="dxa"/>
            <w:left w:w="108" w:type="dxa"/>
            <w:bottom w:w="0" w:type="dxa"/>
            <w:right w:w="108" w:type="dxa"/>
          </w:tblCellMar>
        </w:tblPrEx>
        <w:trPr>
          <w:trHeight w:val="385" w:hRule="atLeast"/>
        </w:trPr>
        <w:tc>
          <w:tcPr>
            <w:tcW w:w="561"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default" w:ascii="Times New Roman" w:hAnsi="Times New Roman" w:eastAsia="仿宋" w:cs="Times New Roman"/>
                <w:i w:val="0"/>
                <w:iCs w:val="0"/>
                <w:color w:val="000000"/>
                <w:sz w:val="24"/>
                <w:szCs w:val="24"/>
                <w:u w:val="none"/>
              </w:rPr>
            </w:pPr>
          </w:p>
        </w:tc>
        <w:tc>
          <w:tcPr>
            <w:tcW w:w="56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仿宋" w:cs="Times New Roman"/>
                <w:i w:val="0"/>
                <w:iCs w:val="0"/>
                <w:color w:val="auto"/>
                <w:sz w:val="24"/>
                <w:szCs w:val="24"/>
                <w:u w:val="none"/>
              </w:rPr>
            </w:pPr>
            <w:r>
              <w:rPr>
                <w:rFonts w:hint="default" w:ascii="Times New Roman" w:hAnsi="Times New Roman" w:eastAsia="仿宋" w:cs="Times New Roman"/>
                <w:i w:val="0"/>
                <w:iCs w:val="0"/>
                <w:color w:val="auto"/>
                <w:kern w:val="0"/>
                <w:sz w:val="24"/>
                <w:szCs w:val="24"/>
                <w:u w:val="none"/>
                <w:lang w:val="en-US" w:eastAsia="zh-CN" w:bidi="ar"/>
              </w:rPr>
              <w:t>边礁</w:t>
            </w:r>
          </w:p>
        </w:tc>
        <w:tc>
          <w:tcPr>
            <w:tcW w:w="10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000000"/>
                <w:kern w:val="0"/>
                <w:sz w:val="22"/>
                <w:szCs w:val="22"/>
                <w:u w:val="none"/>
                <w:lang w:val="en-US" w:eastAsia="zh-CN" w:bidi="ar"/>
              </w:rPr>
              <w:t xml:space="preserve">191.62 </w:t>
            </w:r>
          </w:p>
        </w:tc>
        <w:tc>
          <w:tcPr>
            <w:tcW w:w="10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kern w:val="2"/>
                <w:sz w:val="22"/>
                <w:szCs w:val="22"/>
                <w:u w:val="none"/>
                <w:lang w:val="en-US" w:eastAsia="zh-CN" w:bidi="ar-SA"/>
              </w:rPr>
            </w:pPr>
            <w:r>
              <w:rPr>
                <w:rFonts w:hint="default" w:ascii="Times New Roman" w:hAnsi="Times New Roman" w:eastAsia="宋体" w:cs="Times New Roman"/>
                <w:i w:val="0"/>
                <w:iCs w:val="0"/>
                <w:color w:val="000000"/>
                <w:kern w:val="0"/>
                <w:sz w:val="22"/>
                <w:szCs w:val="22"/>
                <w:u w:val="none"/>
                <w:lang w:val="en-US" w:eastAsia="zh-CN" w:bidi="ar"/>
              </w:rPr>
              <w:t>253.84</w:t>
            </w:r>
          </w:p>
        </w:tc>
        <w:tc>
          <w:tcPr>
            <w:tcW w:w="10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仿宋" w:cs="Times New Roman"/>
                <w:i w:val="0"/>
                <w:iCs w:val="0"/>
                <w:color w:val="000000" w:themeColor="text1"/>
                <w:kern w:val="0"/>
                <w:sz w:val="22"/>
                <w:szCs w:val="22"/>
                <w:u w:val="none"/>
                <w:lang w:val="en-US" w:eastAsia="zh-CN" w:bidi="ar"/>
                <w14:textFill>
                  <w14:solidFill>
                    <w14:schemeClr w14:val="tx1"/>
                  </w14:solidFill>
                </w14:textFill>
              </w:rPr>
            </w:pPr>
            <w:r>
              <w:rPr>
                <w:rFonts w:hint="default" w:ascii="Times New Roman" w:hAnsi="Times New Roman" w:eastAsia="仿宋" w:cs="Times New Roman"/>
                <w:i w:val="0"/>
                <w:iCs w:val="0"/>
                <w:color w:val="000000" w:themeColor="text1"/>
                <w:kern w:val="0"/>
                <w:sz w:val="22"/>
                <w:szCs w:val="22"/>
                <w:u w:val="none"/>
                <w:lang w:val="en-US" w:eastAsia="zh-CN" w:bidi="ar"/>
                <w14:textFill>
                  <w14:solidFill>
                    <w14:schemeClr w14:val="tx1"/>
                  </w14:solidFill>
                </w14:textFill>
              </w:rPr>
              <w:t>32.47%</w:t>
            </w:r>
          </w:p>
        </w:tc>
        <w:tc>
          <w:tcPr>
            <w:tcW w:w="110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仿宋" w:cs="Times New Roman"/>
                <w:i w:val="0"/>
                <w:iCs w:val="0"/>
                <w:color w:val="000000"/>
                <w:kern w:val="0"/>
                <w:sz w:val="22"/>
                <w:szCs w:val="22"/>
                <w:u w:val="none"/>
                <w:lang w:val="en-US" w:eastAsia="zh-CN" w:bidi="ar"/>
              </w:rPr>
            </w:pPr>
            <w:r>
              <w:rPr>
                <w:rFonts w:hint="default" w:ascii="Times New Roman" w:hAnsi="Times New Roman" w:eastAsia="仿宋" w:cs="Times New Roman"/>
                <w:i w:val="0"/>
                <w:iCs w:val="0"/>
                <w:color w:val="000000"/>
                <w:kern w:val="0"/>
                <w:sz w:val="22"/>
                <w:szCs w:val="22"/>
                <w:u w:val="none"/>
                <w:lang w:val="en-US" w:eastAsia="zh-CN" w:bidi="ar"/>
              </w:rPr>
              <w:t xml:space="preserve">173.75 </w:t>
            </w:r>
          </w:p>
        </w:tc>
        <w:tc>
          <w:tcPr>
            <w:tcW w:w="110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kern w:val="2"/>
                <w:sz w:val="22"/>
                <w:szCs w:val="22"/>
                <w:u w:val="none"/>
                <w:lang w:val="en-US" w:eastAsia="zh-CN" w:bidi="ar-SA"/>
              </w:rPr>
            </w:pPr>
            <w:r>
              <w:rPr>
                <w:rFonts w:hint="default" w:ascii="Times New Roman" w:hAnsi="Times New Roman" w:eastAsia="宋体" w:cs="Times New Roman"/>
                <w:i w:val="0"/>
                <w:iCs w:val="0"/>
                <w:color w:val="000000"/>
                <w:kern w:val="0"/>
                <w:sz w:val="22"/>
                <w:szCs w:val="22"/>
                <w:u w:val="none"/>
                <w:lang w:val="en-US" w:eastAsia="zh-CN" w:bidi="ar"/>
              </w:rPr>
              <w:t>217.38</w:t>
            </w:r>
          </w:p>
        </w:tc>
        <w:tc>
          <w:tcPr>
            <w:tcW w:w="116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仿宋" w:cs="Times New Roman"/>
                <w:i w:val="0"/>
                <w:iCs w:val="0"/>
                <w:color w:val="000000" w:themeColor="text1"/>
                <w:kern w:val="0"/>
                <w:sz w:val="22"/>
                <w:szCs w:val="22"/>
                <w:u w:val="none"/>
                <w:lang w:val="en-US" w:eastAsia="zh-CN" w:bidi="ar"/>
                <w14:textFill>
                  <w14:solidFill>
                    <w14:schemeClr w14:val="tx1"/>
                  </w14:solidFill>
                </w14:textFill>
              </w:rPr>
            </w:pPr>
            <w:r>
              <w:rPr>
                <w:rFonts w:hint="default" w:ascii="Times New Roman" w:hAnsi="Times New Roman" w:eastAsia="仿宋" w:cs="Times New Roman"/>
                <w:i w:val="0"/>
                <w:iCs w:val="0"/>
                <w:color w:val="000000" w:themeColor="text1"/>
                <w:kern w:val="0"/>
                <w:sz w:val="22"/>
                <w:szCs w:val="22"/>
                <w:u w:val="none"/>
                <w:lang w:val="en-US" w:eastAsia="zh-CN" w:bidi="ar"/>
                <w14:textFill>
                  <w14:solidFill>
                    <w14:schemeClr w14:val="tx1"/>
                  </w14:solidFill>
                </w14:textFill>
              </w:rPr>
              <w:t>13.6%</w:t>
            </w:r>
          </w:p>
        </w:tc>
      </w:tr>
      <w:tr>
        <w:tblPrEx>
          <w:tblCellMar>
            <w:top w:w="0" w:type="dxa"/>
            <w:left w:w="108" w:type="dxa"/>
            <w:bottom w:w="0" w:type="dxa"/>
            <w:right w:w="108" w:type="dxa"/>
          </w:tblCellMar>
        </w:tblPrEx>
        <w:trPr>
          <w:trHeight w:val="385" w:hRule="atLeast"/>
        </w:trPr>
        <w:tc>
          <w:tcPr>
            <w:tcW w:w="561"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default" w:ascii="Times New Roman" w:hAnsi="Times New Roman" w:eastAsia="仿宋" w:cs="Times New Roman"/>
                <w:i w:val="0"/>
                <w:iCs w:val="0"/>
                <w:color w:val="000000"/>
                <w:sz w:val="24"/>
                <w:szCs w:val="24"/>
                <w:u w:val="none"/>
              </w:rPr>
            </w:pPr>
          </w:p>
        </w:tc>
        <w:tc>
          <w:tcPr>
            <w:tcW w:w="56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仿宋" w:cs="Times New Roman"/>
                <w:i w:val="0"/>
                <w:iCs w:val="0"/>
                <w:color w:val="auto"/>
                <w:sz w:val="24"/>
                <w:szCs w:val="24"/>
                <w:u w:val="none"/>
              </w:rPr>
            </w:pPr>
            <w:r>
              <w:rPr>
                <w:rFonts w:hint="default" w:ascii="Times New Roman" w:hAnsi="Times New Roman" w:eastAsia="仿宋" w:cs="Times New Roman"/>
                <w:i w:val="0"/>
                <w:iCs w:val="0"/>
                <w:color w:val="auto"/>
                <w:kern w:val="0"/>
                <w:sz w:val="24"/>
                <w:szCs w:val="24"/>
                <w:u w:val="none"/>
                <w:lang w:val="en-US" w:eastAsia="zh-CN" w:bidi="ar"/>
              </w:rPr>
              <w:t>会城</w:t>
            </w:r>
          </w:p>
        </w:tc>
        <w:tc>
          <w:tcPr>
            <w:tcW w:w="10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000000"/>
                <w:kern w:val="0"/>
                <w:sz w:val="22"/>
                <w:szCs w:val="22"/>
                <w:u w:val="none"/>
                <w:lang w:val="en-US" w:eastAsia="zh-CN" w:bidi="ar"/>
              </w:rPr>
              <w:t xml:space="preserve">247.11 </w:t>
            </w:r>
          </w:p>
        </w:tc>
        <w:tc>
          <w:tcPr>
            <w:tcW w:w="10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kern w:val="2"/>
                <w:sz w:val="22"/>
                <w:szCs w:val="22"/>
                <w:u w:val="none"/>
                <w:lang w:val="en-US" w:eastAsia="zh-CN" w:bidi="ar-SA"/>
              </w:rPr>
            </w:pPr>
            <w:r>
              <w:rPr>
                <w:rFonts w:hint="default" w:ascii="Times New Roman" w:hAnsi="Times New Roman" w:eastAsia="宋体" w:cs="Times New Roman"/>
                <w:i w:val="0"/>
                <w:iCs w:val="0"/>
                <w:color w:val="000000"/>
                <w:kern w:val="0"/>
                <w:sz w:val="22"/>
                <w:szCs w:val="22"/>
                <w:u w:val="none"/>
                <w:lang w:val="en-US" w:eastAsia="zh-CN" w:bidi="ar"/>
              </w:rPr>
              <w:t>295.11</w:t>
            </w:r>
          </w:p>
        </w:tc>
        <w:tc>
          <w:tcPr>
            <w:tcW w:w="10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仿宋" w:cs="Times New Roman"/>
                <w:i w:val="0"/>
                <w:iCs w:val="0"/>
                <w:color w:val="000000" w:themeColor="text1"/>
                <w:kern w:val="0"/>
                <w:sz w:val="22"/>
                <w:szCs w:val="22"/>
                <w:u w:val="none"/>
                <w:lang w:val="en-US" w:eastAsia="zh-CN" w:bidi="ar"/>
                <w14:textFill>
                  <w14:solidFill>
                    <w14:schemeClr w14:val="tx1"/>
                  </w14:solidFill>
                </w14:textFill>
              </w:rPr>
            </w:pPr>
            <w:r>
              <w:rPr>
                <w:rFonts w:hint="default" w:ascii="Times New Roman" w:hAnsi="Times New Roman" w:eastAsia="仿宋" w:cs="Times New Roman"/>
                <w:i w:val="0"/>
                <w:iCs w:val="0"/>
                <w:color w:val="000000" w:themeColor="text1"/>
                <w:kern w:val="0"/>
                <w:sz w:val="22"/>
                <w:szCs w:val="22"/>
                <w:u w:val="none"/>
                <w:lang w:val="en-US" w:eastAsia="zh-CN" w:bidi="ar"/>
                <w14:textFill>
                  <w14:solidFill>
                    <w14:schemeClr w14:val="tx1"/>
                  </w14:solidFill>
                </w14:textFill>
              </w:rPr>
              <w:t>19.42%</w:t>
            </w:r>
          </w:p>
        </w:tc>
        <w:tc>
          <w:tcPr>
            <w:tcW w:w="110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仿宋" w:cs="Times New Roman"/>
                <w:i w:val="0"/>
                <w:iCs w:val="0"/>
                <w:color w:val="000000"/>
                <w:kern w:val="0"/>
                <w:sz w:val="22"/>
                <w:szCs w:val="22"/>
                <w:u w:val="none"/>
                <w:lang w:val="en-US" w:eastAsia="zh-CN" w:bidi="ar"/>
              </w:rPr>
            </w:pPr>
            <w:r>
              <w:rPr>
                <w:rFonts w:hint="default" w:ascii="Times New Roman" w:hAnsi="Times New Roman" w:eastAsia="仿宋" w:cs="Times New Roman"/>
                <w:i w:val="0"/>
                <w:iCs w:val="0"/>
                <w:color w:val="000000"/>
                <w:kern w:val="0"/>
                <w:sz w:val="22"/>
                <w:szCs w:val="22"/>
                <w:u w:val="none"/>
                <w:lang w:val="en-US" w:eastAsia="zh-CN" w:bidi="ar"/>
              </w:rPr>
              <w:t xml:space="preserve">228.91 </w:t>
            </w:r>
          </w:p>
        </w:tc>
        <w:tc>
          <w:tcPr>
            <w:tcW w:w="110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kern w:val="2"/>
                <w:sz w:val="22"/>
                <w:szCs w:val="22"/>
                <w:u w:val="none"/>
                <w:lang w:val="en-US" w:eastAsia="zh-CN" w:bidi="ar-SA"/>
              </w:rPr>
            </w:pPr>
            <w:r>
              <w:rPr>
                <w:rFonts w:hint="default" w:ascii="Times New Roman" w:hAnsi="Times New Roman" w:eastAsia="宋体" w:cs="Times New Roman"/>
                <w:i w:val="0"/>
                <w:iCs w:val="0"/>
                <w:color w:val="000000"/>
                <w:kern w:val="0"/>
                <w:sz w:val="22"/>
                <w:szCs w:val="22"/>
                <w:u w:val="none"/>
                <w:lang w:val="en-US" w:eastAsia="zh-CN" w:bidi="ar"/>
              </w:rPr>
              <w:t>268.34</w:t>
            </w:r>
          </w:p>
        </w:tc>
        <w:tc>
          <w:tcPr>
            <w:tcW w:w="116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仿宋" w:cs="Times New Roman"/>
                <w:i w:val="0"/>
                <w:iCs w:val="0"/>
                <w:color w:val="000000" w:themeColor="text1"/>
                <w:kern w:val="0"/>
                <w:sz w:val="22"/>
                <w:szCs w:val="22"/>
                <w:u w:val="none"/>
                <w:lang w:val="en-US" w:eastAsia="zh-CN" w:bidi="ar"/>
                <w14:textFill>
                  <w14:solidFill>
                    <w14:schemeClr w14:val="tx1"/>
                  </w14:solidFill>
                </w14:textFill>
              </w:rPr>
            </w:pPr>
            <w:r>
              <w:rPr>
                <w:rFonts w:hint="default" w:ascii="Times New Roman" w:hAnsi="Times New Roman" w:eastAsia="仿宋" w:cs="Times New Roman"/>
                <w:i w:val="0"/>
                <w:iCs w:val="0"/>
                <w:color w:val="000000" w:themeColor="text1"/>
                <w:kern w:val="0"/>
                <w:sz w:val="22"/>
                <w:szCs w:val="22"/>
                <w:u w:val="none"/>
                <w:lang w:val="en-US" w:eastAsia="zh-CN" w:bidi="ar"/>
                <w14:textFill>
                  <w14:solidFill>
                    <w14:schemeClr w14:val="tx1"/>
                  </w14:solidFill>
                </w14:textFill>
              </w:rPr>
              <w:t>17.23%</w:t>
            </w:r>
          </w:p>
        </w:tc>
      </w:tr>
      <w:tr>
        <w:tblPrEx>
          <w:tblCellMar>
            <w:top w:w="0" w:type="dxa"/>
            <w:left w:w="108" w:type="dxa"/>
            <w:bottom w:w="0" w:type="dxa"/>
            <w:right w:w="108" w:type="dxa"/>
          </w:tblCellMar>
        </w:tblPrEx>
        <w:trPr>
          <w:trHeight w:val="385" w:hRule="atLeast"/>
        </w:trPr>
        <w:tc>
          <w:tcPr>
            <w:tcW w:w="561"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仿宋" w:cs="Times New Roman"/>
                <w:i w:val="0"/>
                <w:iCs w:val="0"/>
                <w:color w:val="000000"/>
                <w:sz w:val="24"/>
                <w:szCs w:val="24"/>
                <w:u w:val="none"/>
              </w:rPr>
            </w:pPr>
            <w:r>
              <w:rPr>
                <w:rFonts w:hint="default" w:ascii="Times New Roman" w:hAnsi="Times New Roman" w:eastAsia="仿宋" w:cs="Times New Roman"/>
                <w:i w:val="0"/>
                <w:iCs w:val="0"/>
                <w:color w:val="000000"/>
                <w:kern w:val="0"/>
                <w:sz w:val="24"/>
                <w:szCs w:val="24"/>
                <w:u w:val="none"/>
                <w:lang w:val="en-US" w:eastAsia="zh-CN" w:bidi="ar"/>
              </w:rPr>
              <w:t>黄龙乡</w:t>
            </w:r>
          </w:p>
        </w:tc>
        <w:tc>
          <w:tcPr>
            <w:tcW w:w="56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南港</w:t>
            </w:r>
          </w:p>
        </w:tc>
        <w:tc>
          <w:tcPr>
            <w:tcW w:w="10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000000"/>
                <w:kern w:val="0"/>
                <w:sz w:val="22"/>
                <w:szCs w:val="22"/>
                <w:u w:val="none"/>
                <w:lang w:val="en-US" w:eastAsia="zh-CN" w:bidi="ar"/>
              </w:rPr>
              <w:t xml:space="preserve">75.63 </w:t>
            </w:r>
          </w:p>
        </w:tc>
        <w:tc>
          <w:tcPr>
            <w:tcW w:w="10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kern w:val="2"/>
                <w:sz w:val="22"/>
                <w:szCs w:val="22"/>
                <w:u w:val="none"/>
                <w:lang w:val="en-US" w:eastAsia="zh-CN" w:bidi="ar-SA"/>
              </w:rPr>
            </w:pPr>
            <w:r>
              <w:rPr>
                <w:rFonts w:hint="default" w:ascii="Times New Roman" w:hAnsi="Times New Roman" w:eastAsia="宋体" w:cs="Times New Roman"/>
                <w:i w:val="0"/>
                <w:iCs w:val="0"/>
                <w:color w:val="000000"/>
                <w:kern w:val="0"/>
                <w:sz w:val="22"/>
                <w:szCs w:val="22"/>
                <w:u w:val="none"/>
                <w:lang w:val="en-US" w:eastAsia="zh-CN" w:bidi="ar"/>
              </w:rPr>
              <w:t>57.33</w:t>
            </w:r>
          </w:p>
        </w:tc>
        <w:tc>
          <w:tcPr>
            <w:tcW w:w="10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仿宋" w:cs="Times New Roman"/>
                <w:i w:val="0"/>
                <w:iCs w:val="0"/>
                <w:color w:val="FF0000"/>
                <w:kern w:val="0"/>
                <w:sz w:val="22"/>
                <w:szCs w:val="22"/>
                <w:u w:val="none"/>
                <w:lang w:val="en-US" w:eastAsia="zh-CN" w:bidi="ar"/>
              </w:rPr>
            </w:pPr>
            <w:r>
              <w:rPr>
                <w:rFonts w:hint="default" w:ascii="Times New Roman" w:hAnsi="Times New Roman" w:eastAsia="仿宋" w:cs="Times New Roman"/>
                <w:i w:val="0"/>
                <w:iCs w:val="0"/>
                <w:color w:val="FF0000"/>
                <w:kern w:val="0"/>
                <w:sz w:val="22"/>
                <w:szCs w:val="22"/>
                <w:u w:val="none"/>
                <w:lang w:val="en-US" w:eastAsia="zh-CN" w:bidi="ar"/>
              </w:rPr>
              <w:t>-24.19%</w:t>
            </w:r>
          </w:p>
        </w:tc>
        <w:tc>
          <w:tcPr>
            <w:tcW w:w="110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仿宋" w:cs="Times New Roman"/>
                <w:i w:val="0"/>
                <w:iCs w:val="0"/>
                <w:color w:val="000000"/>
                <w:kern w:val="0"/>
                <w:sz w:val="22"/>
                <w:szCs w:val="22"/>
                <w:u w:val="none"/>
                <w:lang w:val="en-US" w:eastAsia="zh-CN" w:bidi="ar"/>
              </w:rPr>
            </w:pPr>
            <w:r>
              <w:rPr>
                <w:rFonts w:hint="default" w:ascii="Times New Roman" w:hAnsi="Times New Roman" w:eastAsia="仿宋" w:cs="Times New Roman"/>
                <w:i w:val="0"/>
                <w:iCs w:val="0"/>
                <w:color w:val="000000"/>
                <w:kern w:val="0"/>
                <w:sz w:val="22"/>
                <w:szCs w:val="22"/>
                <w:u w:val="none"/>
                <w:lang w:val="en-US" w:eastAsia="zh-CN" w:bidi="ar"/>
              </w:rPr>
              <w:t xml:space="preserve">16.50 </w:t>
            </w:r>
          </w:p>
        </w:tc>
        <w:tc>
          <w:tcPr>
            <w:tcW w:w="110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kern w:val="2"/>
                <w:sz w:val="22"/>
                <w:szCs w:val="22"/>
                <w:u w:val="none"/>
                <w:lang w:val="en-US" w:eastAsia="zh-CN" w:bidi="ar-SA"/>
              </w:rPr>
            </w:pPr>
            <w:r>
              <w:rPr>
                <w:rFonts w:hint="default" w:ascii="Times New Roman" w:hAnsi="Times New Roman" w:eastAsia="宋体" w:cs="Times New Roman"/>
                <w:i w:val="0"/>
                <w:iCs w:val="0"/>
                <w:color w:val="000000"/>
                <w:kern w:val="0"/>
                <w:sz w:val="22"/>
                <w:szCs w:val="22"/>
                <w:u w:val="none"/>
                <w:lang w:val="en-US" w:eastAsia="zh-CN" w:bidi="ar"/>
              </w:rPr>
              <w:t>21.86</w:t>
            </w:r>
          </w:p>
        </w:tc>
        <w:tc>
          <w:tcPr>
            <w:tcW w:w="116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仿宋" w:cs="Times New Roman"/>
                <w:i w:val="0"/>
                <w:iCs w:val="0"/>
                <w:color w:val="auto"/>
                <w:kern w:val="0"/>
                <w:sz w:val="22"/>
                <w:szCs w:val="22"/>
                <w:u w:val="none"/>
                <w:lang w:val="en-US" w:eastAsia="zh-CN" w:bidi="ar"/>
              </w:rPr>
            </w:pPr>
            <w:r>
              <w:rPr>
                <w:rFonts w:hint="default" w:ascii="Times New Roman" w:hAnsi="Times New Roman" w:eastAsia="仿宋" w:cs="Times New Roman"/>
                <w:i w:val="0"/>
                <w:iCs w:val="0"/>
                <w:color w:val="auto"/>
                <w:kern w:val="0"/>
                <w:sz w:val="22"/>
                <w:szCs w:val="22"/>
                <w:u w:val="none"/>
                <w:lang w:val="en-US" w:eastAsia="zh-CN" w:bidi="ar"/>
              </w:rPr>
              <w:t>32.48%</w:t>
            </w:r>
          </w:p>
        </w:tc>
      </w:tr>
      <w:tr>
        <w:tblPrEx>
          <w:tblCellMar>
            <w:top w:w="0" w:type="dxa"/>
            <w:left w:w="108" w:type="dxa"/>
            <w:bottom w:w="0" w:type="dxa"/>
            <w:right w:w="108" w:type="dxa"/>
          </w:tblCellMar>
        </w:tblPrEx>
        <w:trPr>
          <w:trHeight w:val="385" w:hRule="atLeast"/>
        </w:trPr>
        <w:tc>
          <w:tcPr>
            <w:tcW w:w="561"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default" w:ascii="Times New Roman" w:hAnsi="Times New Roman" w:eastAsia="仿宋" w:cs="Times New Roman"/>
                <w:i w:val="0"/>
                <w:iCs w:val="0"/>
                <w:color w:val="000000"/>
                <w:sz w:val="24"/>
                <w:szCs w:val="24"/>
                <w:u w:val="none"/>
              </w:rPr>
            </w:pPr>
          </w:p>
        </w:tc>
        <w:tc>
          <w:tcPr>
            <w:tcW w:w="56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峙岙</w:t>
            </w:r>
          </w:p>
        </w:tc>
        <w:tc>
          <w:tcPr>
            <w:tcW w:w="10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000000"/>
                <w:kern w:val="0"/>
                <w:sz w:val="22"/>
                <w:szCs w:val="22"/>
                <w:u w:val="none"/>
                <w:lang w:val="en-US" w:eastAsia="zh-CN" w:bidi="ar"/>
              </w:rPr>
              <w:t xml:space="preserve">96.54 </w:t>
            </w:r>
          </w:p>
        </w:tc>
        <w:tc>
          <w:tcPr>
            <w:tcW w:w="10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kern w:val="2"/>
                <w:sz w:val="22"/>
                <w:szCs w:val="22"/>
                <w:u w:val="none"/>
                <w:lang w:val="en-US" w:eastAsia="zh-CN" w:bidi="ar-SA"/>
              </w:rPr>
            </w:pPr>
            <w:r>
              <w:rPr>
                <w:rFonts w:hint="default" w:ascii="Times New Roman" w:hAnsi="Times New Roman" w:eastAsia="宋体" w:cs="Times New Roman"/>
                <w:i w:val="0"/>
                <w:iCs w:val="0"/>
                <w:color w:val="000000"/>
                <w:kern w:val="0"/>
                <w:sz w:val="22"/>
                <w:szCs w:val="22"/>
                <w:u w:val="none"/>
                <w:lang w:val="en-US" w:eastAsia="zh-CN" w:bidi="ar"/>
              </w:rPr>
              <w:t>126</w:t>
            </w:r>
          </w:p>
        </w:tc>
        <w:tc>
          <w:tcPr>
            <w:tcW w:w="10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仿宋" w:cs="Times New Roman"/>
                <w:i w:val="0"/>
                <w:iCs w:val="0"/>
                <w:color w:val="000000" w:themeColor="text1"/>
                <w:kern w:val="0"/>
                <w:sz w:val="22"/>
                <w:szCs w:val="22"/>
                <w:u w:val="none"/>
                <w:lang w:val="en-US" w:eastAsia="zh-CN" w:bidi="ar"/>
                <w14:textFill>
                  <w14:solidFill>
                    <w14:schemeClr w14:val="tx1"/>
                  </w14:solidFill>
                </w14:textFill>
              </w:rPr>
            </w:pPr>
            <w:r>
              <w:rPr>
                <w:rFonts w:hint="default" w:ascii="Times New Roman" w:hAnsi="Times New Roman" w:eastAsia="仿宋" w:cs="Times New Roman"/>
                <w:i w:val="0"/>
                <w:iCs w:val="0"/>
                <w:color w:val="000000" w:themeColor="text1"/>
                <w:kern w:val="0"/>
                <w:sz w:val="22"/>
                <w:szCs w:val="22"/>
                <w:u w:val="none"/>
                <w:lang w:val="en-US" w:eastAsia="zh-CN" w:bidi="ar"/>
                <w14:textFill>
                  <w14:solidFill>
                    <w14:schemeClr w14:val="tx1"/>
                  </w14:solidFill>
                </w14:textFill>
              </w:rPr>
              <w:t>30.52%</w:t>
            </w:r>
          </w:p>
        </w:tc>
        <w:tc>
          <w:tcPr>
            <w:tcW w:w="110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仿宋" w:cs="Times New Roman"/>
                <w:i w:val="0"/>
                <w:iCs w:val="0"/>
                <w:color w:val="000000"/>
                <w:kern w:val="0"/>
                <w:sz w:val="22"/>
                <w:szCs w:val="22"/>
                <w:u w:val="none"/>
                <w:lang w:val="en-US" w:eastAsia="zh-CN" w:bidi="ar"/>
              </w:rPr>
            </w:pPr>
            <w:r>
              <w:rPr>
                <w:rFonts w:hint="default" w:ascii="Times New Roman" w:hAnsi="Times New Roman" w:eastAsia="仿宋" w:cs="Times New Roman"/>
                <w:i w:val="0"/>
                <w:iCs w:val="0"/>
                <w:color w:val="000000"/>
                <w:kern w:val="0"/>
                <w:sz w:val="22"/>
                <w:szCs w:val="22"/>
                <w:u w:val="none"/>
                <w:lang w:val="en-US" w:eastAsia="zh-CN" w:bidi="ar"/>
              </w:rPr>
              <w:t xml:space="preserve">38.16 </w:t>
            </w:r>
          </w:p>
        </w:tc>
        <w:tc>
          <w:tcPr>
            <w:tcW w:w="110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kern w:val="2"/>
                <w:sz w:val="22"/>
                <w:szCs w:val="22"/>
                <w:u w:val="none"/>
                <w:lang w:val="en-US" w:eastAsia="zh-CN" w:bidi="ar-SA"/>
              </w:rPr>
            </w:pPr>
            <w:r>
              <w:rPr>
                <w:rFonts w:hint="default" w:ascii="Times New Roman" w:hAnsi="Times New Roman" w:eastAsia="宋体" w:cs="Times New Roman"/>
                <w:i w:val="0"/>
                <w:iCs w:val="0"/>
                <w:color w:val="000000"/>
                <w:kern w:val="0"/>
                <w:sz w:val="22"/>
                <w:szCs w:val="22"/>
                <w:u w:val="none"/>
                <w:lang w:val="en-US" w:eastAsia="zh-CN" w:bidi="ar"/>
              </w:rPr>
              <w:t>33.42</w:t>
            </w:r>
          </w:p>
        </w:tc>
        <w:tc>
          <w:tcPr>
            <w:tcW w:w="116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仿宋" w:cs="Times New Roman"/>
                <w:i w:val="0"/>
                <w:iCs w:val="0"/>
                <w:color w:val="FF0000"/>
                <w:kern w:val="0"/>
                <w:sz w:val="22"/>
                <w:szCs w:val="22"/>
                <w:u w:val="none"/>
                <w:lang w:val="en-US" w:eastAsia="zh-CN" w:bidi="ar"/>
              </w:rPr>
            </w:pPr>
            <w:r>
              <w:rPr>
                <w:rFonts w:hint="default" w:ascii="Times New Roman" w:hAnsi="Times New Roman" w:eastAsia="仿宋" w:cs="Times New Roman"/>
                <w:i w:val="0"/>
                <w:iCs w:val="0"/>
                <w:color w:val="FF0000"/>
                <w:kern w:val="0"/>
                <w:sz w:val="22"/>
                <w:szCs w:val="22"/>
                <w:u w:val="none"/>
                <w:lang w:val="en-US" w:eastAsia="zh-CN" w:bidi="ar"/>
              </w:rPr>
              <w:t>-12.42%</w:t>
            </w:r>
          </w:p>
        </w:tc>
      </w:tr>
      <w:tr>
        <w:tblPrEx>
          <w:tblCellMar>
            <w:top w:w="0" w:type="dxa"/>
            <w:left w:w="108" w:type="dxa"/>
            <w:bottom w:w="0" w:type="dxa"/>
            <w:right w:w="108" w:type="dxa"/>
          </w:tblCellMar>
        </w:tblPrEx>
        <w:trPr>
          <w:trHeight w:val="385" w:hRule="atLeast"/>
        </w:trPr>
        <w:tc>
          <w:tcPr>
            <w:tcW w:w="561"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default" w:ascii="Times New Roman" w:hAnsi="Times New Roman" w:eastAsia="仿宋" w:cs="Times New Roman"/>
                <w:i w:val="0"/>
                <w:iCs w:val="0"/>
                <w:color w:val="000000"/>
                <w:sz w:val="24"/>
                <w:szCs w:val="24"/>
                <w:u w:val="none"/>
              </w:rPr>
            </w:pPr>
          </w:p>
        </w:tc>
        <w:tc>
          <w:tcPr>
            <w:tcW w:w="56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北岙</w:t>
            </w:r>
          </w:p>
        </w:tc>
        <w:tc>
          <w:tcPr>
            <w:tcW w:w="10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000000"/>
                <w:kern w:val="0"/>
                <w:sz w:val="22"/>
                <w:szCs w:val="22"/>
                <w:u w:val="none"/>
                <w:lang w:val="en-US" w:eastAsia="zh-CN" w:bidi="ar"/>
              </w:rPr>
              <w:t xml:space="preserve">16.71 </w:t>
            </w:r>
          </w:p>
        </w:tc>
        <w:tc>
          <w:tcPr>
            <w:tcW w:w="10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kern w:val="2"/>
                <w:sz w:val="22"/>
                <w:szCs w:val="22"/>
                <w:u w:val="none"/>
                <w:lang w:val="en-US" w:eastAsia="zh-CN" w:bidi="ar-SA"/>
              </w:rPr>
            </w:pPr>
            <w:r>
              <w:rPr>
                <w:rFonts w:hint="default" w:ascii="Times New Roman" w:hAnsi="Times New Roman" w:eastAsia="宋体" w:cs="Times New Roman"/>
                <w:i w:val="0"/>
                <w:iCs w:val="0"/>
                <w:color w:val="000000"/>
                <w:kern w:val="0"/>
                <w:sz w:val="22"/>
                <w:szCs w:val="22"/>
                <w:u w:val="none"/>
                <w:lang w:val="en-US" w:eastAsia="zh-CN" w:bidi="ar"/>
              </w:rPr>
              <w:t>66.17</w:t>
            </w:r>
          </w:p>
        </w:tc>
        <w:tc>
          <w:tcPr>
            <w:tcW w:w="10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仿宋" w:cs="Times New Roman"/>
                <w:i w:val="0"/>
                <w:iCs w:val="0"/>
                <w:color w:val="000000" w:themeColor="text1"/>
                <w:kern w:val="0"/>
                <w:sz w:val="22"/>
                <w:szCs w:val="22"/>
                <w:u w:val="none"/>
                <w:lang w:val="en-US" w:eastAsia="zh-CN" w:bidi="ar"/>
                <w14:textFill>
                  <w14:solidFill>
                    <w14:schemeClr w14:val="tx1"/>
                  </w14:solidFill>
                </w14:textFill>
              </w:rPr>
            </w:pPr>
            <w:r>
              <w:rPr>
                <w:rFonts w:hint="default" w:ascii="Times New Roman" w:hAnsi="Times New Roman" w:eastAsia="仿宋" w:cs="Times New Roman"/>
                <w:i w:val="0"/>
                <w:iCs w:val="0"/>
                <w:color w:val="000000" w:themeColor="text1"/>
                <w:kern w:val="0"/>
                <w:sz w:val="22"/>
                <w:szCs w:val="22"/>
                <w:u w:val="none"/>
                <w:lang w:val="en-US" w:eastAsia="zh-CN" w:bidi="ar"/>
                <w14:textFill>
                  <w14:solidFill>
                    <w14:schemeClr w14:val="tx1"/>
                  </w14:solidFill>
                </w14:textFill>
              </w:rPr>
              <w:t>295.99%</w:t>
            </w:r>
          </w:p>
        </w:tc>
        <w:tc>
          <w:tcPr>
            <w:tcW w:w="110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仿宋" w:cs="Times New Roman"/>
                <w:i w:val="0"/>
                <w:iCs w:val="0"/>
                <w:color w:val="000000"/>
                <w:kern w:val="0"/>
                <w:sz w:val="22"/>
                <w:szCs w:val="22"/>
                <w:u w:val="none"/>
                <w:lang w:val="en-US" w:eastAsia="zh-CN" w:bidi="ar"/>
              </w:rPr>
            </w:pPr>
            <w:r>
              <w:rPr>
                <w:rFonts w:hint="default" w:ascii="Times New Roman" w:hAnsi="Times New Roman" w:eastAsia="仿宋" w:cs="Times New Roman"/>
                <w:i w:val="0"/>
                <w:iCs w:val="0"/>
                <w:color w:val="000000"/>
                <w:kern w:val="0"/>
                <w:sz w:val="22"/>
                <w:szCs w:val="22"/>
                <w:u w:val="none"/>
                <w:lang w:val="en-US" w:eastAsia="zh-CN" w:bidi="ar"/>
              </w:rPr>
              <w:t xml:space="preserve">10.10 </w:t>
            </w:r>
          </w:p>
        </w:tc>
        <w:tc>
          <w:tcPr>
            <w:tcW w:w="110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kern w:val="2"/>
                <w:sz w:val="22"/>
                <w:szCs w:val="22"/>
                <w:u w:val="none"/>
                <w:lang w:val="en-US" w:eastAsia="zh-CN" w:bidi="ar-SA"/>
              </w:rPr>
            </w:pPr>
            <w:r>
              <w:rPr>
                <w:rFonts w:hint="default" w:ascii="Times New Roman" w:hAnsi="Times New Roman" w:eastAsia="宋体" w:cs="Times New Roman"/>
                <w:i w:val="0"/>
                <w:iCs w:val="0"/>
                <w:color w:val="000000"/>
                <w:kern w:val="0"/>
                <w:sz w:val="22"/>
                <w:szCs w:val="22"/>
                <w:u w:val="none"/>
                <w:lang w:val="en-US" w:eastAsia="zh-CN" w:bidi="ar"/>
              </w:rPr>
              <w:t>15.57</w:t>
            </w:r>
          </w:p>
        </w:tc>
        <w:tc>
          <w:tcPr>
            <w:tcW w:w="116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仿宋" w:cs="Times New Roman"/>
                <w:i w:val="0"/>
                <w:iCs w:val="0"/>
                <w:color w:val="000000"/>
                <w:kern w:val="0"/>
                <w:sz w:val="22"/>
                <w:szCs w:val="22"/>
                <w:u w:val="none"/>
                <w:lang w:val="en-US" w:eastAsia="zh-CN" w:bidi="ar"/>
              </w:rPr>
            </w:pPr>
            <w:r>
              <w:rPr>
                <w:rFonts w:hint="default" w:ascii="Times New Roman" w:hAnsi="Times New Roman" w:eastAsia="仿宋" w:cs="Times New Roman"/>
                <w:i w:val="0"/>
                <w:iCs w:val="0"/>
                <w:color w:val="000000"/>
                <w:kern w:val="0"/>
                <w:sz w:val="22"/>
                <w:szCs w:val="22"/>
                <w:u w:val="none"/>
                <w:lang w:val="en-US" w:eastAsia="zh-CN" w:bidi="ar"/>
              </w:rPr>
              <w:t>54.16%</w:t>
            </w:r>
          </w:p>
        </w:tc>
      </w:tr>
      <w:tr>
        <w:tblPrEx>
          <w:tblCellMar>
            <w:top w:w="0" w:type="dxa"/>
            <w:left w:w="108" w:type="dxa"/>
            <w:bottom w:w="0" w:type="dxa"/>
            <w:right w:w="108" w:type="dxa"/>
          </w:tblCellMar>
        </w:tblPrEx>
        <w:trPr>
          <w:trHeight w:val="385" w:hRule="atLeast"/>
        </w:trPr>
        <w:tc>
          <w:tcPr>
            <w:tcW w:w="561"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default" w:ascii="Times New Roman" w:hAnsi="Times New Roman" w:eastAsia="仿宋" w:cs="Times New Roman"/>
                <w:i w:val="0"/>
                <w:iCs w:val="0"/>
                <w:color w:val="000000"/>
                <w:sz w:val="24"/>
                <w:szCs w:val="24"/>
                <w:u w:val="none"/>
              </w:rPr>
            </w:pPr>
          </w:p>
        </w:tc>
        <w:tc>
          <w:tcPr>
            <w:tcW w:w="56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大岙</w:t>
            </w:r>
          </w:p>
        </w:tc>
        <w:tc>
          <w:tcPr>
            <w:tcW w:w="10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000000"/>
                <w:kern w:val="0"/>
                <w:sz w:val="22"/>
                <w:szCs w:val="22"/>
                <w:u w:val="none"/>
                <w:lang w:val="en-US" w:eastAsia="zh-CN" w:bidi="ar"/>
              </w:rPr>
              <w:t xml:space="preserve">13.31 </w:t>
            </w:r>
          </w:p>
        </w:tc>
        <w:tc>
          <w:tcPr>
            <w:tcW w:w="10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kern w:val="2"/>
                <w:sz w:val="22"/>
                <w:szCs w:val="22"/>
                <w:u w:val="none"/>
                <w:lang w:val="en-US" w:eastAsia="zh-CN" w:bidi="ar-SA"/>
              </w:rPr>
            </w:pPr>
            <w:r>
              <w:rPr>
                <w:rFonts w:hint="default" w:ascii="Times New Roman" w:hAnsi="Times New Roman" w:eastAsia="宋体" w:cs="Times New Roman"/>
                <w:i w:val="0"/>
                <w:iCs w:val="0"/>
                <w:color w:val="000000"/>
                <w:kern w:val="0"/>
                <w:sz w:val="22"/>
                <w:szCs w:val="22"/>
                <w:u w:val="none"/>
                <w:lang w:val="en-US" w:eastAsia="zh-CN" w:bidi="ar"/>
              </w:rPr>
              <w:t>45.68</w:t>
            </w:r>
          </w:p>
        </w:tc>
        <w:tc>
          <w:tcPr>
            <w:tcW w:w="10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仿宋" w:cs="Times New Roman"/>
                <w:i w:val="0"/>
                <w:iCs w:val="0"/>
                <w:color w:val="000000" w:themeColor="text1"/>
                <w:kern w:val="0"/>
                <w:sz w:val="22"/>
                <w:szCs w:val="22"/>
                <w:u w:val="none"/>
                <w:lang w:val="en-US" w:eastAsia="zh-CN" w:bidi="ar"/>
                <w14:textFill>
                  <w14:solidFill>
                    <w14:schemeClr w14:val="tx1"/>
                  </w14:solidFill>
                </w14:textFill>
              </w:rPr>
            </w:pPr>
            <w:r>
              <w:rPr>
                <w:rFonts w:hint="default" w:ascii="Times New Roman" w:hAnsi="Times New Roman" w:eastAsia="仿宋" w:cs="Times New Roman"/>
                <w:i w:val="0"/>
                <w:iCs w:val="0"/>
                <w:color w:val="000000" w:themeColor="text1"/>
                <w:kern w:val="0"/>
                <w:sz w:val="22"/>
                <w:szCs w:val="22"/>
                <w:u w:val="none"/>
                <w:lang w:val="en-US" w:eastAsia="zh-CN" w:bidi="ar"/>
                <w14:textFill>
                  <w14:solidFill>
                    <w14:schemeClr w14:val="tx1"/>
                  </w14:solidFill>
                </w14:textFill>
              </w:rPr>
              <w:t>243.2%</w:t>
            </w:r>
          </w:p>
        </w:tc>
        <w:tc>
          <w:tcPr>
            <w:tcW w:w="110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仿宋" w:cs="Times New Roman"/>
                <w:i w:val="0"/>
                <w:iCs w:val="0"/>
                <w:color w:val="000000"/>
                <w:kern w:val="0"/>
                <w:sz w:val="22"/>
                <w:szCs w:val="22"/>
                <w:u w:val="none"/>
                <w:lang w:val="en-US" w:eastAsia="zh-CN" w:bidi="ar"/>
              </w:rPr>
            </w:pPr>
            <w:r>
              <w:rPr>
                <w:rFonts w:hint="default" w:ascii="Times New Roman" w:hAnsi="Times New Roman" w:eastAsia="仿宋" w:cs="Times New Roman"/>
                <w:i w:val="0"/>
                <w:iCs w:val="0"/>
                <w:color w:val="000000"/>
                <w:kern w:val="0"/>
                <w:sz w:val="22"/>
                <w:szCs w:val="22"/>
                <w:u w:val="none"/>
                <w:lang w:val="en-US" w:eastAsia="zh-CN" w:bidi="ar"/>
              </w:rPr>
              <w:t xml:space="preserve">11.28 </w:t>
            </w:r>
          </w:p>
        </w:tc>
        <w:tc>
          <w:tcPr>
            <w:tcW w:w="1104" w:type="dxa"/>
            <w:tcBorders>
              <w:top w:val="single" w:color="000000" w:sz="4" w:space="0"/>
              <w:left w:val="single" w:color="000000" w:sz="4" w:space="0"/>
              <w:bottom w:val="single" w:color="auto"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kern w:val="2"/>
                <w:sz w:val="22"/>
                <w:szCs w:val="22"/>
                <w:u w:val="none"/>
                <w:lang w:val="en-US" w:eastAsia="zh-CN" w:bidi="ar-SA"/>
              </w:rPr>
            </w:pPr>
            <w:r>
              <w:rPr>
                <w:rFonts w:hint="default" w:ascii="Times New Roman" w:hAnsi="Times New Roman" w:eastAsia="宋体" w:cs="Times New Roman"/>
                <w:i w:val="0"/>
                <w:iCs w:val="0"/>
                <w:color w:val="000000"/>
                <w:kern w:val="0"/>
                <w:sz w:val="22"/>
                <w:szCs w:val="22"/>
                <w:u w:val="none"/>
                <w:lang w:val="en-US" w:eastAsia="zh-CN" w:bidi="ar"/>
              </w:rPr>
              <w:t>15.42</w:t>
            </w:r>
          </w:p>
        </w:tc>
        <w:tc>
          <w:tcPr>
            <w:tcW w:w="116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仿宋" w:cs="Times New Roman"/>
                <w:i w:val="0"/>
                <w:iCs w:val="0"/>
                <w:color w:val="auto"/>
                <w:kern w:val="0"/>
                <w:sz w:val="22"/>
                <w:szCs w:val="22"/>
                <w:u w:val="none"/>
                <w:lang w:val="en-US" w:eastAsia="zh-CN" w:bidi="ar"/>
              </w:rPr>
            </w:pPr>
            <w:r>
              <w:rPr>
                <w:rFonts w:hint="default" w:ascii="Times New Roman" w:hAnsi="Times New Roman" w:eastAsia="仿宋" w:cs="Times New Roman"/>
                <w:i w:val="0"/>
                <w:iCs w:val="0"/>
                <w:color w:val="auto"/>
                <w:kern w:val="0"/>
                <w:sz w:val="22"/>
                <w:szCs w:val="22"/>
                <w:u w:val="none"/>
                <w:lang w:val="en-US" w:eastAsia="zh-CN" w:bidi="ar"/>
              </w:rPr>
              <w:t>36.7%</w:t>
            </w:r>
          </w:p>
        </w:tc>
      </w:tr>
      <w:tr>
        <w:tblPrEx>
          <w:tblCellMar>
            <w:top w:w="0" w:type="dxa"/>
            <w:left w:w="108" w:type="dxa"/>
            <w:bottom w:w="0" w:type="dxa"/>
            <w:right w:w="108" w:type="dxa"/>
          </w:tblCellMar>
        </w:tblPrEx>
        <w:trPr>
          <w:trHeight w:val="385" w:hRule="atLeast"/>
        </w:trPr>
        <w:tc>
          <w:tcPr>
            <w:tcW w:w="561"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仿宋" w:cs="Times New Roman"/>
                <w:i w:val="0"/>
                <w:iCs w:val="0"/>
                <w:color w:val="000000"/>
                <w:sz w:val="24"/>
                <w:szCs w:val="24"/>
                <w:u w:val="none"/>
              </w:rPr>
            </w:pPr>
            <w:r>
              <w:rPr>
                <w:rFonts w:hint="default" w:ascii="Times New Roman" w:hAnsi="Times New Roman" w:eastAsia="仿宋" w:cs="Times New Roman"/>
                <w:i w:val="0"/>
                <w:iCs w:val="0"/>
                <w:color w:val="000000"/>
                <w:kern w:val="0"/>
                <w:sz w:val="24"/>
                <w:szCs w:val="24"/>
                <w:u w:val="none"/>
                <w:lang w:val="en-US" w:eastAsia="zh-CN" w:bidi="ar"/>
              </w:rPr>
              <w:t>枸杞乡</w:t>
            </w:r>
          </w:p>
        </w:tc>
        <w:tc>
          <w:tcPr>
            <w:tcW w:w="56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仿宋" w:cs="Times New Roman"/>
                <w:i w:val="0"/>
                <w:iCs w:val="0"/>
                <w:color w:val="000000"/>
                <w:sz w:val="24"/>
                <w:szCs w:val="24"/>
                <w:u w:val="none"/>
              </w:rPr>
            </w:pPr>
            <w:r>
              <w:rPr>
                <w:rFonts w:hint="default" w:ascii="Times New Roman" w:hAnsi="Times New Roman" w:eastAsia="仿宋" w:cs="Times New Roman"/>
                <w:i w:val="0"/>
                <w:iCs w:val="0"/>
                <w:color w:val="000000"/>
                <w:kern w:val="0"/>
                <w:sz w:val="24"/>
                <w:szCs w:val="24"/>
                <w:u w:val="none"/>
                <w:lang w:val="en-US" w:eastAsia="zh-CN" w:bidi="ar"/>
              </w:rPr>
              <w:t>奇观</w:t>
            </w:r>
          </w:p>
        </w:tc>
        <w:tc>
          <w:tcPr>
            <w:tcW w:w="10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仿宋" w:cs="Times New Roman"/>
                <w:i w:val="0"/>
                <w:iCs w:val="0"/>
                <w:color w:val="000000"/>
                <w:sz w:val="22"/>
                <w:szCs w:val="22"/>
                <w:u w:val="none"/>
              </w:rPr>
            </w:pPr>
            <w:r>
              <w:rPr>
                <w:rFonts w:hint="default" w:ascii="Times New Roman" w:hAnsi="Times New Roman" w:eastAsia="仿宋" w:cs="Times New Roman"/>
                <w:i w:val="0"/>
                <w:iCs w:val="0"/>
                <w:color w:val="000000"/>
                <w:kern w:val="0"/>
                <w:sz w:val="22"/>
                <w:szCs w:val="22"/>
                <w:u w:val="none"/>
                <w:lang w:val="en-US" w:eastAsia="zh-CN" w:bidi="ar"/>
              </w:rPr>
              <w:t xml:space="preserve">92.05 </w:t>
            </w:r>
          </w:p>
        </w:tc>
        <w:tc>
          <w:tcPr>
            <w:tcW w:w="10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kern w:val="2"/>
                <w:sz w:val="22"/>
                <w:szCs w:val="22"/>
                <w:u w:val="none"/>
                <w:lang w:val="en-US" w:eastAsia="zh-CN" w:bidi="ar-SA"/>
              </w:rPr>
            </w:pPr>
            <w:r>
              <w:rPr>
                <w:rFonts w:hint="default" w:ascii="Times New Roman" w:hAnsi="Times New Roman" w:eastAsia="宋体" w:cs="Times New Roman"/>
                <w:i w:val="0"/>
                <w:iCs w:val="0"/>
                <w:color w:val="000000"/>
                <w:kern w:val="0"/>
                <w:sz w:val="22"/>
                <w:szCs w:val="22"/>
                <w:u w:val="none"/>
                <w:lang w:val="en-US" w:eastAsia="zh-CN" w:bidi="ar"/>
              </w:rPr>
              <w:t>124.45</w:t>
            </w:r>
          </w:p>
        </w:tc>
        <w:tc>
          <w:tcPr>
            <w:tcW w:w="10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仿宋" w:cs="Times New Roman"/>
                <w:i w:val="0"/>
                <w:iCs w:val="0"/>
                <w:color w:val="000000"/>
                <w:kern w:val="0"/>
                <w:sz w:val="22"/>
                <w:szCs w:val="22"/>
                <w:u w:val="none"/>
                <w:lang w:val="en-US" w:eastAsia="zh-CN" w:bidi="ar"/>
              </w:rPr>
            </w:pPr>
            <w:r>
              <w:rPr>
                <w:rFonts w:hint="default" w:ascii="Times New Roman" w:hAnsi="Times New Roman" w:eastAsia="仿宋" w:cs="Times New Roman"/>
                <w:i w:val="0"/>
                <w:iCs w:val="0"/>
                <w:color w:val="000000"/>
                <w:kern w:val="0"/>
                <w:sz w:val="22"/>
                <w:szCs w:val="22"/>
                <w:u w:val="none"/>
                <w:lang w:val="en-US" w:eastAsia="zh-CN" w:bidi="ar"/>
              </w:rPr>
              <w:t>35.19%</w:t>
            </w:r>
          </w:p>
        </w:tc>
        <w:tc>
          <w:tcPr>
            <w:tcW w:w="1104" w:type="dxa"/>
            <w:tcBorders>
              <w:top w:val="single" w:color="000000" w:sz="4" w:space="0"/>
              <w:left w:val="single" w:color="000000" w:sz="4" w:space="0"/>
              <w:bottom w:val="single" w:color="000000"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仿宋" w:cs="Times New Roman"/>
                <w:i w:val="0"/>
                <w:iCs w:val="0"/>
                <w:color w:val="000000"/>
                <w:kern w:val="0"/>
                <w:sz w:val="22"/>
                <w:szCs w:val="22"/>
                <w:u w:val="none"/>
                <w:lang w:val="en-US" w:eastAsia="zh-CN" w:bidi="ar"/>
              </w:rPr>
            </w:pPr>
            <w:r>
              <w:rPr>
                <w:rFonts w:hint="default" w:ascii="Times New Roman" w:hAnsi="Times New Roman" w:eastAsia="仿宋" w:cs="Times New Roman"/>
                <w:i w:val="0"/>
                <w:iCs w:val="0"/>
                <w:color w:val="000000"/>
                <w:kern w:val="0"/>
                <w:sz w:val="22"/>
                <w:szCs w:val="22"/>
                <w:u w:val="none"/>
                <w:lang w:val="en-US" w:eastAsia="zh-CN" w:bidi="ar"/>
              </w:rPr>
              <w:t xml:space="preserve">39.73 </w:t>
            </w:r>
          </w:p>
        </w:tc>
        <w:tc>
          <w:tcPr>
            <w:tcW w:w="1104"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kern w:val="2"/>
                <w:sz w:val="22"/>
                <w:szCs w:val="22"/>
                <w:u w:val="none"/>
                <w:lang w:val="en-US" w:eastAsia="zh-CN" w:bidi="ar-SA"/>
              </w:rPr>
            </w:pPr>
            <w:r>
              <w:rPr>
                <w:rFonts w:hint="default" w:ascii="Times New Roman" w:hAnsi="Times New Roman" w:eastAsia="宋体" w:cs="Times New Roman"/>
                <w:i w:val="0"/>
                <w:iCs w:val="0"/>
                <w:color w:val="000000"/>
                <w:kern w:val="0"/>
                <w:sz w:val="22"/>
                <w:szCs w:val="22"/>
                <w:u w:val="none"/>
                <w:lang w:val="en-US" w:eastAsia="zh-CN" w:bidi="ar"/>
              </w:rPr>
              <w:t>121.69</w:t>
            </w:r>
          </w:p>
        </w:tc>
        <w:tc>
          <w:tcPr>
            <w:tcW w:w="1161" w:type="dxa"/>
            <w:tcBorders>
              <w:top w:val="single" w:color="000000" w:sz="4" w:space="0"/>
              <w:left w:val="single" w:color="auto"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仿宋" w:cs="Times New Roman"/>
                <w:i w:val="0"/>
                <w:iCs w:val="0"/>
                <w:color w:val="000000"/>
                <w:kern w:val="0"/>
                <w:sz w:val="22"/>
                <w:szCs w:val="22"/>
                <w:u w:val="none"/>
                <w:lang w:val="en-US" w:eastAsia="zh-CN" w:bidi="ar"/>
              </w:rPr>
            </w:pPr>
            <w:r>
              <w:rPr>
                <w:rFonts w:hint="default" w:ascii="Times New Roman" w:hAnsi="Times New Roman" w:eastAsia="仿宋" w:cs="Times New Roman"/>
                <w:i w:val="0"/>
                <w:iCs w:val="0"/>
                <w:color w:val="000000"/>
                <w:kern w:val="0"/>
                <w:sz w:val="22"/>
                <w:szCs w:val="22"/>
                <w:u w:val="none"/>
                <w:lang w:val="en-US" w:eastAsia="zh-CN" w:bidi="ar"/>
              </w:rPr>
              <w:t>206.29%</w:t>
            </w:r>
          </w:p>
        </w:tc>
      </w:tr>
      <w:tr>
        <w:tblPrEx>
          <w:tblCellMar>
            <w:top w:w="0" w:type="dxa"/>
            <w:left w:w="108" w:type="dxa"/>
            <w:bottom w:w="0" w:type="dxa"/>
            <w:right w:w="108" w:type="dxa"/>
          </w:tblCellMar>
        </w:tblPrEx>
        <w:trPr>
          <w:trHeight w:val="385" w:hRule="atLeast"/>
        </w:trPr>
        <w:tc>
          <w:tcPr>
            <w:tcW w:w="561"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default" w:ascii="Times New Roman" w:hAnsi="Times New Roman" w:eastAsia="仿宋" w:cs="Times New Roman"/>
                <w:i w:val="0"/>
                <w:iCs w:val="0"/>
                <w:color w:val="000000"/>
                <w:sz w:val="24"/>
                <w:szCs w:val="24"/>
                <w:u w:val="none"/>
              </w:rPr>
            </w:pPr>
          </w:p>
        </w:tc>
        <w:tc>
          <w:tcPr>
            <w:tcW w:w="56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仿宋" w:cs="Times New Roman"/>
                <w:i w:val="0"/>
                <w:iCs w:val="0"/>
                <w:color w:val="000000"/>
                <w:sz w:val="24"/>
                <w:szCs w:val="24"/>
                <w:u w:val="none"/>
              </w:rPr>
            </w:pPr>
            <w:r>
              <w:rPr>
                <w:rFonts w:hint="default" w:ascii="Times New Roman" w:hAnsi="Times New Roman" w:eastAsia="仿宋" w:cs="Times New Roman"/>
                <w:i w:val="0"/>
                <w:iCs w:val="0"/>
                <w:color w:val="000000"/>
                <w:kern w:val="0"/>
                <w:sz w:val="24"/>
                <w:szCs w:val="24"/>
                <w:u w:val="none"/>
                <w:lang w:val="en-US" w:eastAsia="zh-CN" w:bidi="ar"/>
              </w:rPr>
              <w:t>龙泉</w:t>
            </w:r>
          </w:p>
        </w:tc>
        <w:tc>
          <w:tcPr>
            <w:tcW w:w="10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仿宋" w:cs="Times New Roman"/>
                <w:i w:val="0"/>
                <w:iCs w:val="0"/>
                <w:color w:val="000000"/>
                <w:sz w:val="22"/>
                <w:szCs w:val="22"/>
                <w:u w:val="none"/>
              </w:rPr>
            </w:pPr>
            <w:r>
              <w:rPr>
                <w:rFonts w:hint="default" w:ascii="Times New Roman" w:hAnsi="Times New Roman" w:eastAsia="仿宋" w:cs="Times New Roman"/>
                <w:i w:val="0"/>
                <w:iCs w:val="0"/>
                <w:color w:val="000000"/>
                <w:kern w:val="0"/>
                <w:sz w:val="22"/>
                <w:szCs w:val="22"/>
                <w:u w:val="none"/>
                <w:lang w:val="en-US" w:eastAsia="zh-CN" w:bidi="ar"/>
              </w:rPr>
              <w:t xml:space="preserve">37.12 </w:t>
            </w:r>
          </w:p>
        </w:tc>
        <w:tc>
          <w:tcPr>
            <w:tcW w:w="10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kern w:val="2"/>
                <w:sz w:val="22"/>
                <w:szCs w:val="22"/>
                <w:u w:val="none"/>
                <w:lang w:val="en-US" w:eastAsia="zh-CN" w:bidi="ar-SA"/>
              </w:rPr>
            </w:pPr>
            <w:r>
              <w:rPr>
                <w:rFonts w:hint="default" w:ascii="Times New Roman" w:hAnsi="Times New Roman" w:eastAsia="宋体" w:cs="Times New Roman"/>
                <w:i w:val="0"/>
                <w:iCs w:val="0"/>
                <w:color w:val="000000"/>
                <w:kern w:val="0"/>
                <w:sz w:val="22"/>
                <w:szCs w:val="22"/>
                <w:u w:val="none"/>
                <w:lang w:val="en-US" w:eastAsia="zh-CN" w:bidi="ar"/>
              </w:rPr>
              <w:t>74.79</w:t>
            </w:r>
          </w:p>
        </w:tc>
        <w:tc>
          <w:tcPr>
            <w:tcW w:w="10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仿宋" w:cs="Times New Roman"/>
                <w:i w:val="0"/>
                <w:iCs w:val="0"/>
                <w:color w:val="000000" w:themeColor="text1"/>
                <w:kern w:val="0"/>
                <w:sz w:val="22"/>
                <w:szCs w:val="22"/>
                <w:u w:val="none"/>
                <w:lang w:val="en-US" w:eastAsia="zh-CN" w:bidi="ar"/>
                <w14:textFill>
                  <w14:solidFill>
                    <w14:schemeClr w14:val="tx1"/>
                  </w14:solidFill>
                </w14:textFill>
              </w:rPr>
            </w:pPr>
            <w:r>
              <w:rPr>
                <w:rFonts w:hint="default" w:ascii="Times New Roman" w:hAnsi="Times New Roman" w:eastAsia="仿宋" w:cs="Times New Roman"/>
                <w:i w:val="0"/>
                <w:iCs w:val="0"/>
                <w:color w:val="000000" w:themeColor="text1"/>
                <w:kern w:val="0"/>
                <w:sz w:val="22"/>
                <w:szCs w:val="22"/>
                <w:u w:val="none"/>
                <w:lang w:val="en-US" w:eastAsia="zh-CN" w:bidi="ar"/>
                <w14:textFill>
                  <w14:solidFill>
                    <w14:schemeClr w14:val="tx1"/>
                  </w14:solidFill>
                </w14:textFill>
              </w:rPr>
              <w:t>101.48%</w:t>
            </w:r>
          </w:p>
        </w:tc>
        <w:tc>
          <w:tcPr>
            <w:tcW w:w="110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仿宋" w:cs="Times New Roman"/>
                <w:i w:val="0"/>
                <w:iCs w:val="0"/>
                <w:color w:val="000000"/>
                <w:kern w:val="0"/>
                <w:sz w:val="22"/>
                <w:szCs w:val="22"/>
                <w:u w:val="none"/>
                <w:lang w:val="en-US" w:eastAsia="zh-CN" w:bidi="ar"/>
              </w:rPr>
            </w:pPr>
            <w:r>
              <w:rPr>
                <w:rFonts w:hint="default" w:ascii="Times New Roman" w:hAnsi="Times New Roman" w:eastAsia="仿宋" w:cs="Times New Roman"/>
                <w:i w:val="0"/>
                <w:iCs w:val="0"/>
                <w:color w:val="000000"/>
                <w:kern w:val="0"/>
                <w:sz w:val="22"/>
                <w:szCs w:val="22"/>
                <w:u w:val="none"/>
                <w:lang w:val="en-US" w:eastAsia="zh-CN" w:bidi="ar"/>
              </w:rPr>
              <w:t xml:space="preserve">18.20 </w:t>
            </w:r>
          </w:p>
        </w:tc>
        <w:tc>
          <w:tcPr>
            <w:tcW w:w="1104" w:type="dxa"/>
            <w:tcBorders>
              <w:top w:val="single" w:color="auto"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kern w:val="2"/>
                <w:sz w:val="22"/>
                <w:szCs w:val="22"/>
                <w:u w:val="none"/>
                <w:lang w:val="en-US" w:eastAsia="zh-CN" w:bidi="ar-SA"/>
              </w:rPr>
            </w:pPr>
            <w:r>
              <w:rPr>
                <w:rFonts w:hint="default" w:ascii="Times New Roman" w:hAnsi="Times New Roman" w:eastAsia="宋体" w:cs="Times New Roman"/>
                <w:i w:val="0"/>
                <w:iCs w:val="0"/>
                <w:color w:val="000000"/>
                <w:kern w:val="0"/>
                <w:sz w:val="22"/>
                <w:szCs w:val="22"/>
                <w:u w:val="none"/>
                <w:lang w:val="en-US" w:eastAsia="zh-CN" w:bidi="ar"/>
              </w:rPr>
              <w:t>42.43</w:t>
            </w:r>
          </w:p>
        </w:tc>
        <w:tc>
          <w:tcPr>
            <w:tcW w:w="116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仿宋" w:cs="Times New Roman"/>
                <w:i w:val="0"/>
                <w:iCs w:val="0"/>
                <w:color w:val="000000"/>
                <w:kern w:val="0"/>
                <w:sz w:val="22"/>
                <w:szCs w:val="22"/>
                <w:u w:val="none"/>
                <w:lang w:val="en-US" w:eastAsia="zh-CN" w:bidi="ar"/>
              </w:rPr>
            </w:pPr>
            <w:r>
              <w:rPr>
                <w:rFonts w:hint="default" w:ascii="Times New Roman" w:hAnsi="Times New Roman" w:eastAsia="仿宋" w:cs="Times New Roman"/>
                <w:i w:val="0"/>
                <w:iCs w:val="0"/>
                <w:color w:val="000000"/>
                <w:kern w:val="0"/>
                <w:sz w:val="22"/>
                <w:szCs w:val="22"/>
                <w:u w:val="none"/>
                <w:lang w:val="en-US" w:eastAsia="zh-CN" w:bidi="ar"/>
              </w:rPr>
              <w:t>133.13%</w:t>
            </w:r>
          </w:p>
        </w:tc>
      </w:tr>
      <w:tr>
        <w:tblPrEx>
          <w:tblCellMar>
            <w:top w:w="0" w:type="dxa"/>
            <w:left w:w="108" w:type="dxa"/>
            <w:bottom w:w="0" w:type="dxa"/>
            <w:right w:w="108" w:type="dxa"/>
          </w:tblCellMar>
        </w:tblPrEx>
        <w:trPr>
          <w:trHeight w:val="385" w:hRule="atLeast"/>
        </w:trPr>
        <w:tc>
          <w:tcPr>
            <w:tcW w:w="561"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default" w:ascii="Times New Roman" w:hAnsi="Times New Roman" w:eastAsia="仿宋" w:cs="Times New Roman"/>
                <w:i w:val="0"/>
                <w:iCs w:val="0"/>
                <w:color w:val="000000"/>
                <w:sz w:val="24"/>
                <w:szCs w:val="24"/>
                <w:u w:val="none"/>
              </w:rPr>
            </w:pPr>
          </w:p>
        </w:tc>
        <w:tc>
          <w:tcPr>
            <w:tcW w:w="56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仿宋" w:cs="Times New Roman"/>
                <w:i w:val="0"/>
                <w:iCs w:val="0"/>
                <w:color w:val="000000"/>
                <w:sz w:val="24"/>
                <w:szCs w:val="24"/>
                <w:u w:val="none"/>
              </w:rPr>
            </w:pPr>
            <w:r>
              <w:rPr>
                <w:rFonts w:hint="default" w:ascii="Times New Roman" w:hAnsi="Times New Roman" w:eastAsia="仿宋" w:cs="Times New Roman"/>
                <w:i w:val="0"/>
                <w:iCs w:val="0"/>
                <w:color w:val="000000"/>
                <w:kern w:val="0"/>
                <w:sz w:val="24"/>
                <w:szCs w:val="24"/>
                <w:u w:val="none"/>
                <w:lang w:val="en-US" w:eastAsia="zh-CN" w:bidi="ar"/>
              </w:rPr>
              <w:t>里西</w:t>
            </w:r>
          </w:p>
        </w:tc>
        <w:tc>
          <w:tcPr>
            <w:tcW w:w="10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仿宋" w:cs="Times New Roman"/>
                <w:i w:val="0"/>
                <w:iCs w:val="0"/>
                <w:color w:val="000000"/>
                <w:sz w:val="22"/>
                <w:szCs w:val="22"/>
                <w:u w:val="none"/>
              </w:rPr>
            </w:pPr>
            <w:r>
              <w:rPr>
                <w:rFonts w:hint="default" w:ascii="Times New Roman" w:hAnsi="Times New Roman" w:eastAsia="仿宋" w:cs="Times New Roman"/>
                <w:i w:val="0"/>
                <w:iCs w:val="0"/>
                <w:color w:val="000000"/>
                <w:kern w:val="0"/>
                <w:sz w:val="22"/>
                <w:szCs w:val="22"/>
                <w:u w:val="none"/>
                <w:lang w:val="en-US" w:eastAsia="zh-CN" w:bidi="ar"/>
              </w:rPr>
              <w:t xml:space="preserve">11.75 </w:t>
            </w:r>
          </w:p>
        </w:tc>
        <w:tc>
          <w:tcPr>
            <w:tcW w:w="10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kern w:val="2"/>
                <w:sz w:val="22"/>
                <w:szCs w:val="22"/>
                <w:u w:val="none"/>
                <w:lang w:val="en-US" w:eastAsia="zh-CN" w:bidi="ar-SA"/>
              </w:rPr>
            </w:pPr>
            <w:r>
              <w:rPr>
                <w:rFonts w:hint="default" w:ascii="Times New Roman" w:hAnsi="Times New Roman" w:eastAsia="宋体" w:cs="Times New Roman"/>
                <w:i w:val="0"/>
                <w:iCs w:val="0"/>
                <w:color w:val="000000"/>
                <w:kern w:val="0"/>
                <w:sz w:val="22"/>
                <w:szCs w:val="22"/>
                <w:u w:val="none"/>
                <w:lang w:val="en-US" w:eastAsia="zh-CN" w:bidi="ar"/>
              </w:rPr>
              <w:t>39.12</w:t>
            </w:r>
          </w:p>
        </w:tc>
        <w:tc>
          <w:tcPr>
            <w:tcW w:w="10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仿宋" w:cs="Times New Roman"/>
                <w:i w:val="0"/>
                <w:iCs w:val="0"/>
                <w:color w:val="000000" w:themeColor="text1"/>
                <w:kern w:val="0"/>
                <w:sz w:val="22"/>
                <w:szCs w:val="22"/>
                <w:u w:val="none"/>
                <w:lang w:val="en-US" w:eastAsia="zh-CN" w:bidi="ar"/>
                <w14:textFill>
                  <w14:solidFill>
                    <w14:schemeClr w14:val="tx1"/>
                  </w14:solidFill>
                </w14:textFill>
              </w:rPr>
            </w:pPr>
            <w:r>
              <w:rPr>
                <w:rFonts w:hint="default" w:ascii="Times New Roman" w:hAnsi="Times New Roman" w:eastAsia="仿宋" w:cs="Times New Roman"/>
                <w:i w:val="0"/>
                <w:iCs w:val="0"/>
                <w:color w:val="000000" w:themeColor="text1"/>
                <w:kern w:val="0"/>
                <w:sz w:val="22"/>
                <w:szCs w:val="22"/>
                <w:u w:val="none"/>
                <w:lang w:val="en-US" w:eastAsia="zh-CN" w:bidi="ar"/>
                <w14:textFill>
                  <w14:solidFill>
                    <w14:schemeClr w14:val="tx1"/>
                  </w14:solidFill>
                </w14:textFill>
              </w:rPr>
              <w:t>232.94%</w:t>
            </w:r>
          </w:p>
        </w:tc>
        <w:tc>
          <w:tcPr>
            <w:tcW w:w="110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仿宋" w:cs="Times New Roman"/>
                <w:i w:val="0"/>
                <w:iCs w:val="0"/>
                <w:color w:val="000000"/>
                <w:kern w:val="0"/>
                <w:sz w:val="22"/>
                <w:szCs w:val="22"/>
                <w:u w:val="none"/>
                <w:lang w:val="en-US" w:eastAsia="zh-CN" w:bidi="ar"/>
              </w:rPr>
            </w:pPr>
            <w:r>
              <w:rPr>
                <w:rFonts w:hint="default" w:ascii="Times New Roman" w:hAnsi="Times New Roman" w:eastAsia="仿宋" w:cs="Times New Roman"/>
                <w:i w:val="0"/>
                <w:iCs w:val="0"/>
                <w:color w:val="000000"/>
                <w:kern w:val="0"/>
                <w:sz w:val="22"/>
                <w:szCs w:val="22"/>
                <w:u w:val="none"/>
                <w:lang w:val="en-US" w:eastAsia="zh-CN" w:bidi="ar"/>
              </w:rPr>
              <w:t xml:space="preserve">8.50 </w:t>
            </w:r>
          </w:p>
        </w:tc>
        <w:tc>
          <w:tcPr>
            <w:tcW w:w="110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kern w:val="2"/>
                <w:sz w:val="22"/>
                <w:szCs w:val="22"/>
                <w:u w:val="none"/>
                <w:lang w:val="en-US" w:eastAsia="zh-CN" w:bidi="ar-SA"/>
              </w:rPr>
            </w:pPr>
            <w:r>
              <w:rPr>
                <w:rFonts w:hint="default" w:ascii="Times New Roman" w:hAnsi="Times New Roman" w:eastAsia="宋体" w:cs="Times New Roman"/>
                <w:i w:val="0"/>
                <w:iCs w:val="0"/>
                <w:color w:val="000000"/>
                <w:kern w:val="0"/>
                <w:sz w:val="22"/>
                <w:szCs w:val="22"/>
                <w:u w:val="none"/>
                <w:lang w:val="en-US" w:eastAsia="zh-CN" w:bidi="ar"/>
              </w:rPr>
              <w:t>15.05</w:t>
            </w:r>
          </w:p>
        </w:tc>
        <w:tc>
          <w:tcPr>
            <w:tcW w:w="116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仿宋" w:cs="Times New Roman"/>
                <w:i w:val="0"/>
                <w:iCs w:val="0"/>
                <w:color w:val="auto"/>
                <w:kern w:val="0"/>
                <w:sz w:val="22"/>
                <w:szCs w:val="22"/>
                <w:u w:val="none"/>
                <w:lang w:val="en-US" w:eastAsia="zh-CN" w:bidi="ar"/>
              </w:rPr>
            </w:pPr>
            <w:r>
              <w:rPr>
                <w:rFonts w:hint="default" w:ascii="Times New Roman" w:hAnsi="Times New Roman" w:eastAsia="仿宋" w:cs="Times New Roman"/>
                <w:i w:val="0"/>
                <w:iCs w:val="0"/>
                <w:color w:val="auto"/>
                <w:kern w:val="0"/>
                <w:sz w:val="22"/>
                <w:szCs w:val="22"/>
                <w:u w:val="none"/>
                <w:lang w:val="en-US" w:eastAsia="zh-CN" w:bidi="ar"/>
              </w:rPr>
              <w:t>77.06%</w:t>
            </w:r>
          </w:p>
        </w:tc>
      </w:tr>
      <w:tr>
        <w:tblPrEx>
          <w:tblCellMar>
            <w:top w:w="0" w:type="dxa"/>
            <w:left w:w="108" w:type="dxa"/>
            <w:bottom w:w="0" w:type="dxa"/>
            <w:right w:w="108" w:type="dxa"/>
          </w:tblCellMar>
        </w:tblPrEx>
        <w:trPr>
          <w:trHeight w:val="385" w:hRule="atLeast"/>
        </w:trPr>
        <w:tc>
          <w:tcPr>
            <w:tcW w:w="561"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default" w:ascii="Times New Roman" w:hAnsi="Times New Roman" w:eastAsia="仿宋" w:cs="Times New Roman"/>
                <w:i w:val="0"/>
                <w:iCs w:val="0"/>
                <w:color w:val="000000"/>
                <w:sz w:val="24"/>
                <w:szCs w:val="24"/>
                <w:u w:val="none"/>
              </w:rPr>
            </w:pPr>
          </w:p>
        </w:tc>
        <w:tc>
          <w:tcPr>
            <w:tcW w:w="56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仿宋" w:cs="Times New Roman"/>
                <w:i w:val="0"/>
                <w:iCs w:val="0"/>
                <w:color w:val="000000"/>
                <w:sz w:val="24"/>
                <w:szCs w:val="24"/>
                <w:u w:val="none"/>
              </w:rPr>
            </w:pPr>
            <w:r>
              <w:rPr>
                <w:rFonts w:hint="default" w:ascii="Times New Roman" w:hAnsi="Times New Roman" w:eastAsia="仿宋" w:cs="Times New Roman"/>
                <w:i w:val="0"/>
                <w:iCs w:val="0"/>
                <w:color w:val="000000"/>
                <w:kern w:val="0"/>
                <w:sz w:val="24"/>
                <w:szCs w:val="24"/>
                <w:u w:val="none"/>
                <w:lang w:val="en-US" w:eastAsia="zh-CN" w:bidi="ar"/>
              </w:rPr>
              <w:t>干斜</w:t>
            </w:r>
          </w:p>
        </w:tc>
        <w:tc>
          <w:tcPr>
            <w:tcW w:w="10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仿宋" w:cs="Times New Roman"/>
                <w:i w:val="0"/>
                <w:iCs w:val="0"/>
                <w:color w:val="000000"/>
                <w:sz w:val="22"/>
                <w:szCs w:val="22"/>
                <w:u w:val="none"/>
              </w:rPr>
            </w:pPr>
            <w:r>
              <w:rPr>
                <w:rFonts w:hint="default" w:ascii="Times New Roman" w:hAnsi="Times New Roman" w:eastAsia="仿宋" w:cs="Times New Roman"/>
                <w:i w:val="0"/>
                <w:iCs w:val="0"/>
                <w:color w:val="000000"/>
                <w:kern w:val="0"/>
                <w:sz w:val="22"/>
                <w:szCs w:val="22"/>
                <w:u w:val="none"/>
                <w:lang w:val="en-US" w:eastAsia="zh-CN" w:bidi="ar"/>
              </w:rPr>
              <w:t xml:space="preserve">16.00 </w:t>
            </w:r>
          </w:p>
        </w:tc>
        <w:tc>
          <w:tcPr>
            <w:tcW w:w="10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kern w:val="2"/>
                <w:sz w:val="22"/>
                <w:szCs w:val="22"/>
                <w:u w:val="none"/>
                <w:lang w:val="en-US" w:eastAsia="zh-CN" w:bidi="ar-SA"/>
              </w:rPr>
            </w:pPr>
            <w:r>
              <w:rPr>
                <w:rFonts w:hint="default" w:ascii="Times New Roman" w:hAnsi="Times New Roman" w:eastAsia="宋体" w:cs="Times New Roman"/>
                <w:i w:val="0"/>
                <w:iCs w:val="0"/>
                <w:color w:val="000000"/>
                <w:kern w:val="0"/>
                <w:sz w:val="22"/>
                <w:szCs w:val="22"/>
                <w:u w:val="none"/>
                <w:lang w:val="en-US" w:eastAsia="zh-CN" w:bidi="ar"/>
              </w:rPr>
              <w:t>45.23</w:t>
            </w:r>
          </w:p>
        </w:tc>
        <w:tc>
          <w:tcPr>
            <w:tcW w:w="10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仿宋" w:cs="Times New Roman"/>
                <w:i w:val="0"/>
                <w:iCs w:val="0"/>
                <w:color w:val="000000"/>
                <w:kern w:val="0"/>
                <w:sz w:val="22"/>
                <w:szCs w:val="22"/>
                <w:u w:val="none"/>
                <w:lang w:val="en-US" w:eastAsia="zh-CN" w:bidi="ar"/>
              </w:rPr>
            </w:pPr>
            <w:r>
              <w:rPr>
                <w:rFonts w:hint="default" w:ascii="Times New Roman" w:hAnsi="Times New Roman" w:eastAsia="仿宋" w:cs="Times New Roman"/>
                <w:i w:val="0"/>
                <w:iCs w:val="0"/>
                <w:color w:val="000000"/>
                <w:kern w:val="0"/>
                <w:sz w:val="22"/>
                <w:szCs w:val="22"/>
                <w:u w:val="none"/>
                <w:lang w:val="en-US" w:eastAsia="zh-CN" w:bidi="ar"/>
              </w:rPr>
              <w:t>182.69%</w:t>
            </w:r>
          </w:p>
        </w:tc>
        <w:tc>
          <w:tcPr>
            <w:tcW w:w="110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仿宋" w:cs="Times New Roman"/>
                <w:i w:val="0"/>
                <w:iCs w:val="0"/>
                <w:color w:val="000000"/>
                <w:kern w:val="0"/>
                <w:sz w:val="22"/>
                <w:szCs w:val="22"/>
                <w:u w:val="none"/>
                <w:lang w:val="en-US" w:eastAsia="zh-CN" w:bidi="ar"/>
              </w:rPr>
            </w:pPr>
            <w:r>
              <w:rPr>
                <w:rFonts w:hint="default" w:ascii="Times New Roman" w:hAnsi="Times New Roman" w:eastAsia="仿宋" w:cs="Times New Roman"/>
                <w:i w:val="0"/>
                <w:iCs w:val="0"/>
                <w:color w:val="000000"/>
                <w:kern w:val="0"/>
                <w:sz w:val="22"/>
                <w:szCs w:val="22"/>
                <w:u w:val="none"/>
                <w:lang w:val="en-US" w:eastAsia="zh-CN" w:bidi="ar"/>
              </w:rPr>
              <w:t xml:space="preserve">10.98 </w:t>
            </w:r>
          </w:p>
        </w:tc>
        <w:tc>
          <w:tcPr>
            <w:tcW w:w="110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kern w:val="2"/>
                <w:sz w:val="22"/>
                <w:szCs w:val="22"/>
                <w:u w:val="none"/>
                <w:lang w:val="en-US" w:eastAsia="zh-CN" w:bidi="ar-SA"/>
              </w:rPr>
            </w:pPr>
            <w:r>
              <w:rPr>
                <w:rFonts w:hint="default" w:ascii="Times New Roman" w:hAnsi="Times New Roman" w:eastAsia="宋体" w:cs="Times New Roman"/>
                <w:i w:val="0"/>
                <w:iCs w:val="0"/>
                <w:color w:val="000000"/>
                <w:kern w:val="0"/>
                <w:sz w:val="22"/>
                <w:szCs w:val="22"/>
                <w:u w:val="none"/>
                <w:lang w:val="en-US" w:eastAsia="zh-CN" w:bidi="ar"/>
              </w:rPr>
              <w:t>15.07</w:t>
            </w:r>
          </w:p>
        </w:tc>
        <w:tc>
          <w:tcPr>
            <w:tcW w:w="116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仿宋" w:cs="Times New Roman"/>
                <w:i w:val="0"/>
                <w:iCs w:val="0"/>
                <w:color w:val="000000"/>
                <w:kern w:val="0"/>
                <w:sz w:val="22"/>
                <w:szCs w:val="22"/>
                <w:u w:val="none"/>
                <w:lang w:val="en-US" w:eastAsia="zh-CN" w:bidi="ar"/>
              </w:rPr>
            </w:pPr>
            <w:r>
              <w:rPr>
                <w:rFonts w:hint="default" w:ascii="Times New Roman" w:hAnsi="Times New Roman" w:eastAsia="仿宋" w:cs="Times New Roman"/>
                <w:i w:val="0"/>
                <w:iCs w:val="0"/>
                <w:color w:val="000000"/>
                <w:kern w:val="0"/>
                <w:sz w:val="22"/>
                <w:szCs w:val="22"/>
                <w:u w:val="none"/>
                <w:lang w:val="en-US" w:eastAsia="zh-CN" w:bidi="ar"/>
              </w:rPr>
              <w:t>37.25%</w:t>
            </w:r>
          </w:p>
        </w:tc>
      </w:tr>
      <w:tr>
        <w:tblPrEx>
          <w:tblCellMar>
            <w:top w:w="0" w:type="dxa"/>
            <w:left w:w="108" w:type="dxa"/>
            <w:bottom w:w="0" w:type="dxa"/>
            <w:right w:w="108" w:type="dxa"/>
          </w:tblCellMar>
        </w:tblPrEx>
        <w:trPr>
          <w:trHeight w:val="385" w:hRule="atLeast"/>
        </w:trPr>
        <w:tc>
          <w:tcPr>
            <w:tcW w:w="561"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default" w:ascii="Times New Roman" w:hAnsi="Times New Roman" w:eastAsia="仿宋" w:cs="Times New Roman"/>
                <w:i w:val="0"/>
                <w:iCs w:val="0"/>
                <w:color w:val="000000"/>
                <w:sz w:val="24"/>
                <w:szCs w:val="24"/>
                <w:u w:val="none"/>
              </w:rPr>
            </w:pPr>
          </w:p>
        </w:tc>
        <w:tc>
          <w:tcPr>
            <w:tcW w:w="56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仿宋" w:cs="Times New Roman"/>
                <w:i w:val="0"/>
                <w:iCs w:val="0"/>
                <w:color w:val="000000"/>
                <w:sz w:val="24"/>
                <w:szCs w:val="24"/>
                <w:u w:val="none"/>
              </w:rPr>
            </w:pPr>
            <w:r>
              <w:rPr>
                <w:rFonts w:hint="default" w:ascii="Times New Roman" w:hAnsi="Times New Roman" w:eastAsia="仿宋" w:cs="Times New Roman"/>
                <w:i w:val="0"/>
                <w:iCs w:val="0"/>
                <w:color w:val="000000"/>
                <w:kern w:val="0"/>
                <w:sz w:val="24"/>
                <w:szCs w:val="24"/>
                <w:u w:val="none"/>
                <w:lang w:val="en-US" w:eastAsia="zh-CN" w:bidi="ar"/>
              </w:rPr>
              <w:t>东昇</w:t>
            </w:r>
          </w:p>
        </w:tc>
        <w:tc>
          <w:tcPr>
            <w:tcW w:w="10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仿宋" w:cs="Times New Roman"/>
                <w:i w:val="0"/>
                <w:iCs w:val="0"/>
                <w:color w:val="000000"/>
                <w:sz w:val="22"/>
                <w:szCs w:val="22"/>
                <w:u w:val="none"/>
              </w:rPr>
            </w:pPr>
            <w:r>
              <w:rPr>
                <w:rFonts w:hint="default" w:ascii="Times New Roman" w:hAnsi="Times New Roman" w:eastAsia="仿宋" w:cs="Times New Roman"/>
                <w:i w:val="0"/>
                <w:iCs w:val="0"/>
                <w:color w:val="000000"/>
                <w:kern w:val="0"/>
                <w:sz w:val="22"/>
                <w:szCs w:val="22"/>
                <w:u w:val="none"/>
                <w:lang w:val="en-US" w:eastAsia="zh-CN" w:bidi="ar"/>
              </w:rPr>
              <w:t xml:space="preserve">59.23 </w:t>
            </w:r>
          </w:p>
        </w:tc>
        <w:tc>
          <w:tcPr>
            <w:tcW w:w="10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kern w:val="2"/>
                <w:sz w:val="22"/>
                <w:szCs w:val="22"/>
                <w:u w:val="none"/>
                <w:lang w:val="en-US" w:eastAsia="zh-CN" w:bidi="ar-SA"/>
              </w:rPr>
            </w:pPr>
            <w:r>
              <w:rPr>
                <w:rFonts w:hint="default" w:ascii="Times New Roman" w:hAnsi="Times New Roman" w:eastAsia="宋体" w:cs="Times New Roman"/>
                <w:i w:val="0"/>
                <w:iCs w:val="0"/>
                <w:color w:val="000000"/>
                <w:kern w:val="0"/>
                <w:sz w:val="22"/>
                <w:szCs w:val="22"/>
                <w:u w:val="none"/>
                <w:lang w:val="en-US" w:eastAsia="zh-CN" w:bidi="ar"/>
              </w:rPr>
              <w:t>99.08</w:t>
            </w:r>
          </w:p>
        </w:tc>
        <w:tc>
          <w:tcPr>
            <w:tcW w:w="10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仿宋" w:cs="Times New Roman"/>
                <w:i w:val="0"/>
                <w:iCs w:val="0"/>
                <w:color w:val="000000"/>
                <w:kern w:val="0"/>
                <w:sz w:val="22"/>
                <w:szCs w:val="22"/>
                <w:u w:val="none"/>
                <w:lang w:val="en-US" w:eastAsia="zh-CN" w:bidi="ar"/>
              </w:rPr>
            </w:pPr>
            <w:r>
              <w:rPr>
                <w:rFonts w:hint="default" w:ascii="Times New Roman" w:hAnsi="Times New Roman" w:eastAsia="仿宋" w:cs="Times New Roman"/>
                <w:i w:val="0"/>
                <w:iCs w:val="0"/>
                <w:color w:val="000000"/>
                <w:kern w:val="0"/>
                <w:sz w:val="22"/>
                <w:szCs w:val="22"/>
                <w:u w:val="none"/>
                <w:lang w:val="en-US" w:eastAsia="zh-CN" w:bidi="ar"/>
              </w:rPr>
              <w:t>67.28%</w:t>
            </w:r>
          </w:p>
        </w:tc>
        <w:tc>
          <w:tcPr>
            <w:tcW w:w="110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仿宋" w:cs="Times New Roman"/>
                <w:i w:val="0"/>
                <w:iCs w:val="0"/>
                <w:color w:val="000000"/>
                <w:kern w:val="0"/>
                <w:sz w:val="22"/>
                <w:szCs w:val="22"/>
                <w:u w:val="none"/>
                <w:lang w:val="en-US" w:eastAsia="zh-CN" w:bidi="ar"/>
              </w:rPr>
            </w:pPr>
            <w:r>
              <w:rPr>
                <w:rFonts w:hint="default" w:ascii="Times New Roman" w:hAnsi="Times New Roman" w:eastAsia="仿宋" w:cs="Times New Roman"/>
                <w:i w:val="0"/>
                <w:iCs w:val="0"/>
                <w:color w:val="000000"/>
                <w:kern w:val="0"/>
                <w:sz w:val="22"/>
                <w:szCs w:val="22"/>
                <w:u w:val="none"/>
                <w:lang w:val="en-US" w:eastAsia="zh-CN" w:bidi="ar"/>
              </w:rPr>
              <w:t xml:space="preserve">39.75 </w:t>
            </w:r>
          </w:p>
        </w:tc>
        <w:tc>
          <w:tcPr>
            <w:tcW w:w="110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kern w:val="2"/>
                <w:sz w:val="22"/>
                <w:szCs w:val="22"/>
                <w:u w:val="none"/>
                <w:lang w:val="en-US" w:eastAsia="zh-CN" w:bidi="ar-SA"/>
              </w:rPr>
            </w:pPr>
            <w:r>
              <w:rPr>
                <w:rFonts w:hint="default" w:ascii="Times New Roman" w:hAnsi="Times New Roman" w:eastAsia="宋体" w:cs="Times New Roman"/>
                <w:i w:val="0"/>
                <w:iCs w:val="0"/>
                <w:color w:val="000000"/>
                <w:kern w:val="0"/>
                <w:sz w:val="22"/>
                <w:szCs w:val="22"/>
                <w:u w:val="none"/>
                <w:lang w:val="en-US" w:eastAsia="zh-CN" w:bidi="ar"/>
              </w:rPr>
              <w:t>51.08</w:t>
            </w:r>
          </w:p>
        </w:tc>
        <w:tc>
          <w:tcPr>
            <w:tcW w:w="116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仿宋" w:cs="Times New Roman"/>
                <w:i w:val="0"/>
                <w:iCs w:val="0"/>
                <w:color w:val="000000"/>
                <w:kern w:val="0"/>
                <w:sz w:val="22"/>
                <w:szCs w:val="22"/>
                <w:u w:val="none"/>
                <w:lang w:val="en-US" w:eastAsia="zh-CN" w:bidi="ar"/>
              </w:rPr>
            </w:pPr>
            <w:r>
              <w:rPr>
                <w:rFonts w:hint="default" w:ascii="Times New Roman" w:hAnsi="Times New Roman" w:eastAsia="仿宋" w:cs="Times New Roman"/>
                <w:i w:val="0"/>
                <w:iCs w:val="0"/>
                <w:color w:val="000000"/>
                <w:kern w:val="0"/>
                <w:sz w:val="22"/>
                <w:szCs w:val="22"/>
                <w:u w:val="none"/>
                <w:lang w:val="en-US" w:eastAsia="zh-CN" w:bidi="ar"/>
              </w:rPr>
              <w:t>28.5%</w:t>
            </w:r>
          </w:p>
        </w:tc>
      </w:tr>
      <w:tr>
        <w:tblPrEx>
          <w:tblCellMar>
            <w:top w:w="0" w:type="dxa"/>
            <w:left w:w="108" w:type="dxa"/>
            <w:bottom w:w="0" w:type="dxa"/>
            <w:right w:w="108" w:type="dxa"/>
          </w:tblCellMar>
        </w:tblPrEx>
        <w:trPr>
          <w:trHeight w:val="385" w:hRule="atLeast"/>
        </w:trPr>
        <w:tc>
          <w:tcPr>
            <w:tcW w:w="561" w:type="pct"/>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仿宋" w:cs="Times New Roman"/>
                <w:i w:val="0"/>
                <w:iCs w:val="0"/>
                <w:color w:val="000000"/>
                <w:sz w:val="24"/>
                <w:szCs w:val="24"/>
                <w:u w:val="none"/>
              </w:rPr>
            </w:pPr>
            <w:r>
              <w:rPr>
                <w:rFonts w:hint="default" w:ascii="Times New Roman" w:hAnsi="Times New Roman" w:eastAsia="仿宋" w:cs="Times New Roman"/>
                <w:i w:val="0"/>
                <w:iCs w:val="0"/>
                <w:color w:val="000000"/>
                <w:kern w:val="0"/>
                <w:sz w:val="24"/>
                <w:szCs w:val="24"/>
                <w:u w:val="none"/>
                <w:lang w:val="en-US" w:eastAsia="zh-CN" w:bidi="ar"/>
              </w:rPr>
              <w:t>花鸟乡</w:t>
            </w:r>
          </w:p>
        </w:tc>
        <w:tc>
          <w:tcPr>
            <w:tcW w:w="56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仿宋" w:cs="Times New Roman"/>
                <w:i w:val="0"/>
                <w:iCs w:val="0"/>
                <w:color w:val="000000"/>
                <w:sz w:val="24"/>
                <w:szCs w:val="24"/>
                <w:u w:val="none"/>
              </w:rPr>
            </w:pPr>
            <w:r>
              <w:rPr>
                <w:rFonts w:hint="default" w:ascii="Times New Roman" w:hAnsi="Times New Roman" w:eastAsia="仿宋" w:cs="Times New Roman"/>
                <w:i w:val="0"/>
                <w:iCs w:val="0"/>
                <w:color w:val="000000"/>
                <w:kern w:val="0"/>
                <w:sz w:val="24"/>
                <w:szCs w:val="24"/>
                <w:u w:val="none"/>
                <w:lang w:val="en-US" w:eastAsia="zh-CN" w:bidi="ar"/>
              </w:rPr>
              <w:t>花鸟</w:t>
            </w:r>
          </w:p>
        </w:tc>
        <w:tc>
          <w:tcPr>
            <w:tcW w:w="10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仿宋" w:cs="Times New Roman"/>
                <w:i w:val="0"/>
                <w:iCs w:val="0"/>
                <w:color w:val="000000"/>
                <w:sz w:val="22"/>
                <w:szCs w:val="22"/>
                <w:u w:val="none"/>
              </w:rPr>
            </w:pPr>
            <w:r>
              <w:rPr>
                <w:rFonts w:hint="default" w:ascii="Times New Roman" w:hAnsi="Times New Roman" w:eastAsia="仿宋" w:cs="Times New Roman"/>
                <w:i w:val="0"/>
                <w:iCs w:val="0"/>
                <w:color w:val="000000"/>
                <w:kern w:val="0"/>
                <w:sz w:val="22"/>
                <w:szCs w:val="22"/>
                <w:u w:val="none"/>
                <w:lang w:val="en-US" w:eastAsia="zh-CN" w:bidi="ar"/>
              </w:rPr>
              <w:t xml:space="preserve">75.40 </w:t>
            </w:r>
          </w:p>
        </w:tc>
        <w:tc>
          <w:tcPr>
            <w:tcW w:w="10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kern w:val="2"/>
                <w:sz w:val="22"/>
                <w:szCs w:val="22"/>
                <w:u w:val="none"/>
                <w:lang w:val="en-US" w:eastAsia="zh-CN" w:bidi="ar-SA"/>
              </w:rPr>
            </w:pPr>
            <w:r>
              <w:rPr>
                <w:rFonts w:hint="default" w:ascii="Times New Roman" w:hAnsi="Times New Roman" w:eastAsia="宋体" w:cs="Times New Roman"/>
                <w:i w:val="0"/>
                <w:iCs w:val="0"/>
                <w:color w:val="000000"/>
                <w:kern w:val="0"/>
                <w:sz w:val="22"/>
                <w:szCs w:val="22"/>
                <w:u w:val="none"/>
                <w:lang w:val="en-US" w:eastAsia="zh-CN" w:bidi="ar"/>
              </w:rPr>
              <w:t>101.57</w:t>
            </w:r>
          </w:p>
        </w:tc>
        <w:tc>
          <w:tcPr>
            <w:tcW w:w="10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仿宋" w:cs="Times New Roman"/>
                <w:i w:val="0"/>
                <w:iCs w:val="0"/>
                <w:color w:val="000000"/>
                <w:kern w:val="0"/>
                <w:sz w:val="22"/>
                <w:szCs w:val="22"/>
                <w:u w:val="none"/>
                <w:lang w:val="en-US" w:eastAsia="zh-CN" w:bidi="ar"/>
              </w:rPr>
            </w:pPr>
            <w:r>
              <w:rPr>
                <w:rFonts w:hint="default" w:ascii="Times New Roman" w:hAnsi="Times New Roman" w:eastAsia="仿宋" w:cs="Times New Roman"/>
                <w:i w:val="0"/>
                <w:iCs w:val="0"/>
                <w:color w:val="000000"/>
                <w:kern w:val="0"/>
                <w:sz w:val="22"/>
                <w:szCs w:val="22"/>
                <w:u w:val="none"/>
                <w:lang w:val="en-US" w:eastAsia="zh-CN" w:bidi="ar"/>
              </w:rPr>
              <w:t>34.71%</w:t>
            </w:r>
          </w:p>
        </w:tc>
        <w:tc>
          <w:tcPr>
            <w:tcW w:w="110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仿宋" w:cs="Times New Roman"/>
                <w:i w:val="0"/>
                <w:iCs w:val="0"/>
                <w:color w:val="000000"/>
                <w:kern w:val="0"/>
                <w:sz w:val="22"/>
                <w:szCs w:val="22"/>
                <w:u w:val="none"/>
                <w:lang w:val="en-US" w:eastAsia="zh-CN" w:bidi="ar"/>
              </w:rPr>
            </w:pPr>
            <w:r>
              <w:rPr>
                <w:rFonts w:hint="default" w:ascii="Times New Roman" w:hAnsi="Times New Roman" w:eastAsia="仿宋" w:cs="Times New Roman"/>
                <w:i w:val="0"/>
                <w:iCs w:val="0"/>
                <w:color w:val="000000"/>
                <w:kern w:val="0"/>
                <w:sz w:val="22"/>
                <w:szCs w:val="22"/>
                <w:u w:val="none"/>
                <w:lang w:val="en-US" w:eastAsia="zh-CN" w:bidi="ar"/>
              </w:rPr>
              <w:t xml:space="preserve">71.77 </w:t>
            </w:r>
          </w:p>
        </w:tc>
        <w:tc>
          <w:tcPr>
            <w:tcW w:w="110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kern w:val="2"/>
                <w:sz w:val="22"/>
                <w:szCs w:val="22"/>
                <w:u w:val="none"/>
                <w:lang w:val="en-US" w:eastAsia="zh-CN" w:bidi="ar-SA"/>
              </w:rPr>
            </w:pPr>
            <w:r>
              <w:rPr>
                <w:rFonts w:hint="default" w:ascii="Times New Roman" w:hAnsi="Times New Roman" w:eastAsia="宋体" w:cs="Times New Roman"/>
                <w:i w:val="0"/>
                <w:iCs w:val="0"/>
                <w:color w:val="000000"/>
                <w:kern w:val="0"/>
                <w:sz w:val="22"/>
                <w:szCs w:val="22"/>
                <w:u w:val="none"/>
                <w:lang w:val="en-US" w:eastAsia="zh-CN" w:bidi="ar"/>
              </w:rPr>
              <w:t>78.28</w:t>
            </w:r>
          </w:p>
        </w:tc>
        <w:tc>
          <w:tcPr>
            <w:tcW w:w="116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仿宋" w:cs="Times New Roman"/>
                <w:i w:val="0"/>
                <w:iCs w:val="0"/>
                <w:color w:val="000000"/>
                <w:kern w:val="0"/>
                <w:sz w:val="22"/>
                <w:szCs w:val="22"/>
                <w:u w:val="none"/>
                <w:lang w:val="en-US" w:eastAsia="zh-CN" w:bidi="ar"/>
              </w:rPr>
            </w:pPr>
            <w:r>
              <w:rPr>
                <w:rFonts w:hint="default" w:ascii="Times New Roman" w:hAnsi="Times New Roman" w:eastAsia="仿宋" w:cs="Times New Roman"/>
                <w:i w:val="0"/>
                <w:iCs w:val="0"/>
                <w:color w:val="000000"/>
                <w:kern w:val="0"/>
                <w:sz w:val="22"/>
                <w:szCs w:val="22"/>
                <w:u w:val="none"/>
                <w:lang w:val="en-US" w:eastAsia="zh-CN" w:bidi="ar"/>
              </w:rPr>
              <w:t>9.07%</w:t>
            </w:r>
          </w:p>
        </w:tc>
      </w:tr>
      <w:tr>
        <w:tblPrEx>
          <w:tblCellMar>
            <w:top w:w="0" w:type="dxa"/>
            <w:left w:w="108" w:type="dxa"/>
            <w:bottom w:w="0" w:type="dxa"/>
            <w:right w:w="108" w:type="dxa"/>
          </w:tblCellMar>
        </w:tblPrEx>
        <w:trPr>
          <w:trHeight w:val="385" w:hRule="atLeast"/>
        </w:trPr>
        <w:tc>
          <w:tcPr>
            <w:tcW w:w="561" w:type="pct"/>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default" w:ascii="Times New Roman" w:hAnsi="Times New Roman" w:eastAsia="仿宋" w:cs="Times New Roman"/>
                <w:i w:val="0"/>
                <w:iCs w:val="0"/>
                <w:color w:val="000000"/>
                <w:sz w:val="28"/>
                <w:szCs w:val="28"/>
                <w:u w:val="none"/>
              </w:rPr>
            </w:pPr>
          </w:p>
        </w:tc>
        <w:tc>
          <w:tcPr>
            <w:tcW w:w="56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仿宋" w:cs="Times New Roman"/>
                <w:i w:val="0"/>
                <w:iCs w:val="0"/>
                <w:color w:val="000000"/>
                <w:sz w:val="24"/>
                <w:szCs w:val="24"/>
                <w:u w:val="none"/>
              </w:rPr>
            </w:pPr>
            <w:r>
              <w:rPr>
                <w:rFonts w:hint="default" w:ascii="Times New Roman" w:hAnsi="Times New Roman" w:eastAsia="仿宋" w:cs="Times New Roman"/>
                <w:i w:val="0"/>
                <w:iCs w:val="0"/>
                <w:color w:val="000000"/>
                <w:kern w:val="0"/>
                <w:sz w:val="24"/>
                <w:szCs w:val="24"/>
                <w:u w:val="none"/>
                <w:lang w:val="en-US" w:eastAsia="zh-CN" w:bidi="ar"/>
              </w:rPr>
              <w:t>灯塔</w:t>
            </w:r>
          </w:p>
        </w:tc>
        <w:tc>
          <w:tcPr>
            <w:tcW w:w="10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仿宋" w:cs="Times New Roman"/>
                <w:i w:val="0"/>
                <w:iCs w:val="0"/>
                <w:color w:val="000000"/>
                <w:sz w:val="22"/>
                <w:szCs w:val="22"/>
                <w:u w:val="none"/>
              </w:rPr>
            </w:pPr>
            <w:r>
              <w:rPr>
                <w:rFonts w:hint="default" w:ascii="Times New Roman" w:hAnsi="Times New Roman" w:eastAsia="仿宋" w:cs="Times New Roman"/>
                <w:i w:val="0"/>
                <w:iCs w:val="0"/>
                <w:color w:val="000000"/>
                <w:kern w:val="0"/>
                <w:sz w:val="22"/>
                <w:szCs w:val="22"/>
                <w:u w:val="none"/>
                <w:lang w:val="en-US" w:eastAsia="zh-CN" w:bidi="ar"/>
              </w:rPr>
              <w:t xml:space="preserve">38.82 </w:t>
            </w:r>
          </w:p>
        </w:tc>
        <w:tc>
          <w:tcPr>
            <w:tcW w:w="10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kern w:val="2"/>
                <w:sz w:val="22"/>
                <w:szCs w:val="22"/>
                <w:u w:val="none"/>
                <w:lang w:val="en-US" w:eastAsia="zh-CN" w:bidi="ar-SA"/>
              </w:rPr>
            </w:pPr>
            <w:r>
              <w:rPr>
                <w:rFonts w:hint="default" w:ascii="Times New Roman" w:hAnsi="Times New Roman" w:eastAsia="宋体" w:cs="Times New Roman"/>
                <w:i w:val="0"/>
                <w:iCs w:val="0"/>
                <w:color w:val="000000"/>
                <w:kern w:val="0"/>
                <w:sz w:val="22"/>
                <w:szCs w:val="22"/>
                <w:u w:val="none"/>
                <w:lang w:val="en-US" w:eastAsia="zh-CN" w:bidi="ar"/>
              </w:rPr>
              <w:t>61.64</w:t>
            </w:r>
          </w:p>
        </w:tc>
        <w:tc>
          <w:tcPr>
            <w:tcW w:w="10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仿宋" w:cs="Times New Roman"/>
                <w:i w:val="0"/>
                <w:iCs w:val="0"/>
                <w:color w:val="000000" w:themeColor="text1"/>
                <w:kern w:val="0"/>
                <w:sz w:val="22"/>
                <w:szCs w:val="22"/>
                <w:u w:val="none"/>
                <w:lang w:val="en-US" w:eastAsia="zh-CN" w:bidi="ar"/>
                <w14:textFill>
                  <w14:solidFill>
                    <w14:schemeClr w14:val="tx1"/>
                  </w14:solidFill>
                </w14:textFill>
              </w:rPr>
            </w:pPr>
            <w:r>
              <w:rPr>
                <w:rFonts w:hint="default" w:ascii="Times New Roman" w:hAnsi="Times New Roman" w:eastAsia="仿宋" w:cs="Times New Roman"/>
                <w:i w:val="0"/>
                <w:iCs w:val="0"/>
                <w:color w:val="000000" w:themeColor="text1"/>
                <w:kern w:val="0"/>
                <w:sz w:val="22"/>
                <w:szCs w:val="22"/>
                <w:u w:val="none"/>
                <w:lang w:val="en-US" w:eastAsia="zh-CN" w:bidi="ar"/>
                <w14:textFill>
                  <w14:solidFill>
                    <w14:schemeClr w14:val="tx1"/>
                  </w14:solidFill>
                </w14:textFill>
              </w:rPr>
              <w:t>58.78%</w:t>
            </w:r>
          </w:p>
        </w:tc>
        <w:tc>
          <w:tcPr>
            <w:tcW w:w="110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仿宋" w:cs="Times New Roman"/>
                <w:i w:val="0"/>
                <w:iCs w:val="0"/>
                <w:color w:val="000000"/>
                <w:kern w:val="0"/>
                <w:sz w:val="22"/>
                <w:szCs w:val="22"/>
                <w:u w:val="none"/>
                <w:lang w:val="en-US" w:eastAsia="zh-CN" w:bidi="ar"/>
              </w:rPr>
            </w:pPr>
            <w:r>
              <w:rPr>
                <w:rFonts w:hint="default" w:ascii="Times New Roman" w:hAnsi="Times New Roman" w:eastAsia="仿宋" w:cs="Times New Roman"/>
                <w:i w:val="0"/>
                <w:iCs w:val="0"/>
                <w:color w:val="000000"/>
                <w:kern w:val="0"/>
                <w:sz w:val="22"/>
                <w:szCs w:val="22"/>
                <w:u w:val="none"/>
                <w:lang w:val="en-US" w:eastAsia="zh-CN" w:bidi="ar"/>
              </w:rPr>
              <w:t xml:space="preserve">34.47 </w:t>
            </w:r>
          </w:p>
        </w:tc>
        <w:tc>
          <w:tcPr>
            <w:tcW w:w="110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kern w:val="2"/>
                <w:sz w:val="22"/>
                <w:szCs w:val="22"/>
                <w:u w:val="none"/>
                <w:lang w:val="en-US" w:eastAsia="zh-CN" w:bidi="ar-SA"/>
              </w:rPr>
            </w:pPr>
            <w:r>
              <w:rPr>
                <w:rFonts w:hint="default" w:ascii="Times New Roman" w:hAnsi="Times New Roman" w:eastAsia="宋体" w:cs="Times New Roman"/>
                <w:i w:val="0"/>
                <w:iCs w:val="0"/>
                <w:color w:val="000000"/>
                <w:kern w:val="0"/>
                <w:sz w:val="22"/>
                <w:szCs w:val="22"/>
                <w:u w:val="none"/>
                <w:lang w:val="en-US" w:eastAsia="zh-CN" w:bidi="ar"/>
              </w:rPr>
              <w:t>38.85</w:t>
            </w:r>
          </w:p>
        </w:tc>
        <w:tc>
          <w:tcPr>
            <w:tcW w:w="116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仿宋" w:cs="Times New Roman"/>
                <w:i w:val="0"/>
                <w:iCs w:val="0"/>
                <w:color w:val="auto"/>
                <w:kern w:val="0"/>
                <w:sz w:val="22"/>
                <w:szCs w:val="22"/>
                <w:u w:val="none"/>
                <w:lang w:val="en-US" w:eastAsia="zh-CN" w:bidi="ar"/>
              </w:rPr>
            </w:pPr>
            <w:r>
              <w:rPr>
                <w:rFonts w:hint="default" w:ascii="Times New Roman" w:hAnsi="Times New Roman" w:eastAsia="仿宋" w:cs="Times New Roman"/>
                <w:i w:val="0"/>
                <w:iCs w:val="0"/>
                <w:color w:val="auto"/>
                <w:kern w:val="0"/>
                <w:sz w:val="22"/>
                <w:szCs w:val="22"/>
                <w:highlight w:val="none"/>
                <w:u w:val="none"/>
                <w:lang w:val="en-US" w:eastAsia="zh-CN" w:bidi="ar"/>
              </w:rPr>
              <w:t>12.71</w:t>
            </w:r>
            <w:r>
              <w:rPr>
                <w:rFonts w:hint="default" w:ascii="Times New Roman" w:hAnsi="Times New Roman" w:eastAsia="仿宋" w:cs="Times New Roman"/>
                <w:i w:val="0"/>
                <w:iCs w:val="0"/>
                <w:color w:val="auto"/>
                <w:kern w:val="0"/>
                <w:sz w:val="22"/>
                <w:szCs w:val="22"/>
                <w:u w:val="none"/>
                <w:lang w:val="en-US" w:eastAsia="zh-CN" w:bidi="ar"/>
              </w:rPr>
              <w:t>%</w:t>
            </w:r>
          </w:p>
        </w:tc>
      </w:tr>
      <w:tr>
        <w:tblPrEx>
          <w:tblCellMar>
            <w:top w:w="0" w:type="dxa"/>
            <w:left w:w="108" w:type="dxa"/>
            <w:bottom w:w="0" w:type="dxa"/>
            <w:right w:w="108" w:type="dxa"/>
          </w:tblCellMar>
        </w:tblPrEx>
        <w:trPr>
          <w:trHeight w:val="433" w:hRule="atLeast"/>
        </w:trPr>
        <w:tc>
          <w:tcPr>
            <w:tcW w:w="1126" w:type="pct"/>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仿宋" w:cs="Times New Roman"/>
                <w:i w:val="0"/>
                <w:iCs w:val="0"/>
                <w:color w:val="000000"/>
                <w:kern w:val="2"/>
                <w:sz w:val="22"/>
                <w:szCs w:val="22"/>
                <w:u w:val="none"/>
                <w:lang w:val="en-US" w:eastAsia="zh-CN" w:bidi="ar-SA"/>
              </w:rPr>
            </w:pPr>
            <w:r>
              <w:rPr>
                <w:rFonts w:hint="default" w:ascii="Times New Roman" w:hAnsi="Times New Roman" w:eastAsia="仿宋" w:cs="Times New Roman"/>
                <w:i w:val="0"/>
                <w:iCs w:val="0"/>
                <w:color w:val="000000"/>
                <w:kern w:val="0"/>
                <w:sz w:val="22"/>
                <w:szCs w:val="22"/>
                <w:u w:val="none"/>
                <w:lang w:val="en-US" w:eastAsia="zh-CN" w:bidi="ar"/>
              </w:rPr>
              <w:t>合计</w:t>
            </w:r>
          </w:p>
        </w:tc>
        <w:tc>
          <w:tcPr>
            <w:tcW w:w="10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仿宋" w:cs="Times New Roman"/>
                <w:i w:val="0"/>
                <w:iCs w:val="0"/>
                <w:color w:val="000000"/>
                <w:kern w:val="2"/>
                <w:sz w:val="22"/>
                <w:szCs w:val="22"/>
                <w:u w:val="none"/>
                <w:lang w:val="en-US" w:eastAsia="zh-CN" w:bidi="ar-SA"/>
              </w:rPr>
            </w:pPr>
            <w:r>
              <w:rPr>
                <w:rFonts w:hint="default" w:ascii="Times New Roman" w:hAnsi="Times New Roman" w:eastAsia="仿宋" w:cs="Times New Roman"/>
                <w:i w:val="0"/>
                <w:iCs w:val="0"/>
                <w:color w:val="000000"/>
                <w:kern w:val="0"/>
                <w:sz w:val="22"/>
                <w:szCs w:val="22"/>
                <w:u w:val="none"/>
                <w:lang w:val="en-US" w:eastAsia="zh-CN" w:bidi="ar"/>
              </w:rPr>
              <w:t>4163.30</w:t>
            </w:r>
          </w:p>
        </w:tc>
        <w:tc>
          <w:tcPr>
            <w:tcW w:w="10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仿宋" w:cs="Times New Roman"/>
                <w:i w:val="0"/>
                <w:iCs w:val="0"/>
                <w:color w:val="000000"/>
                <w:kern w:val="0"/>
                <w:sz w:val="22"/>
                <w:szCs w:val="22"/>
                <w:u w:val="none"/>
                <w:lang w:val="en-US" w:eastAsia="zh-CN" w:bidi="ar"/>
              </w:rPr>
            </w:pPr>
            <w:r>
              <w:rPr>
                <w:rFonts w:hint="default" w:ascii="Times New Roman" w:hAnsi="Times New Roman" w:eastAsia="仿宋" w:cs="Times New Roman"/>
                <w:i w:val="0"/>
                <w:iCs w:val="0"/>
                <w:color w:val="000000"/>
                <w:kern w:val="0"/>
                <w:sz w:val="22"/>
                <w:szCs w:val="22"/>
                <w:u w:val="none"/>
                <w:lang w:val="en-US" w:eastAsia="zh-CN" w:bidi="ar"/>
              </w:rPr>
              <w:t>4705.48</w:t>
            </w:r>
          </w:p>
        </w:tc>
        <w:tc>
          <w:tcPr>
            <w:tcW w:w="10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仿宋" w:cs="Times New Roman"/>
                <w:i w:val="0"/>
                <w:iCs w:val="0"/>
                <w:color w:val="000000" w:themeColor="text1"/>
                <w:kern w:val="0"/>
                <w:sz w:val="22"/>
                <w:szCs w:val="22"/>
                <w:u w:val="none"/>
                <w:lang w:val="en-US" w:eastAsia="zh-CN" w:bidi="ar"/>
                <w14:textFill>
                  <w14:solidFill>
                    <w14:schemeClr w14:val="tx1"/>
                  </w14:solidFill>
                </w14:textFill>
              </w:rPr>
            </w:pPr>
            <w:r>
              <w:rPr>
                <w:rFonts w:hint="default" w:ascii="Times New Roman" w:hAnsi="Times New Roman" w:eastAsia="仿宋" w:cs="Times New Roman"/>
                <w:i w:val="0"/>
                <w:iCs w:val="0"/>
                <w:color w:val="000000" w:themeColor="text1"/>
                <w:kern w:val="0"/>
                <w:sz w:val="22"/>
                <w:szCs w:val="22"/>
                <w:u w:val="none"/>
                <w:lang w:val="en-US" w:eastAsia="zh-CN" w:bidi="ar"/>
                <w14:textFill>
                  <w14:solidFill>
                    <w14:schemeClr w14:val="tx1"/>
                  </w14:solidFill>
                </w14:textFill>
              </w:rPr>
              <w:t>13.02%</w:t>
            </w:r>
          </w:p>
        </w:tc>
        <w:tc>
          <w:tcPr>
            <w:tcW w:w="110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仿宋" w:cs="Times New Roman"/>
                <w:i w:val="0"/>
                <w:iCs w:val="0"/>
                <w:color w:val="000000"/>
                <w:kern w:val="0"/>
                <w:sz w:val="22"/>
                <w:szCs w:val="22"/>
                <w:u w:val="none"/>
                <w:lang w:val="en-US" w:eastAsia="zh-CN" w:bidi="ar"/>
              </w:rPr>
            </w:pPr>
            <w:r>
              <w:rPr>
                <w:rFonts w:hint="default" w:ascii="Times New Roman" w:hAnsi="Times New Roman" w:eastAsia="仿宋" w:cs="Times New Roman"/>
                <w:i w:val="0"/>
                <w:iCs w:val="0"/>
                <w:color w:val="000000"/>
                <w:kern w:val="0"/>
                <w:sz w:val="22"/>
                <w:szCs w:val="22"/>
                <w:u w:val="none"/>
                <w:lang w:val="en-US" w:eastAsia="zh-CN" w:bidi="ar"/>
              </w:rPr>
              <w:t>2683.59</w:t>
            </w:r>
          </w:p>
        </w:tc>
        <w:tc>
          <w:tcPr>
            <w:tcW w:w="110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kern w:val="2"/>
                <w:sz w:val="22"/>
                <w:szCs w:val="22"/>
                <w:u w:val="none"/>
                <w:lang w:val="en-US" w:eastAsia="zh-CN" w:bidi="ar-SA"/>
              </w:rPr>
            </w:pPr>
            <w:r>
              <w:rPr>
                <w:rFonts w:hint="default" w:ascii="Times New Roman" w:hAnsi="Times New Roman" w:eastAsia="宋体" w:cs="Times New Roman"/>
                <w:i w:val="0"/>
                <w:iCs w:val="0"/>
                <w:color w:val="000000"/>
                <w:kern w:val="0"/>
                <w:sz w:val="22"/>
                <w:szCs w:val="22"/>
                <w:u w:val="none"/>
                <w:lang w:val="en-US" w:eastAsia="zh-CN" w:bidi="ar"/>
              </w:rPr>
              <w:t>2832.52</w:t>
            </w:r>
          </w:p>
        </w:tc>
        <w:tc>
          <w:tcPr>
            <w:tcW w:w="116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仿宋" w:cs="Times New Roman"/>
                <w:i w:val="0"/>
                <w:iCs w:val="0"/>
                <w:color w:val="auto"/>
                <w:kern w:val="0"/>
                <w:sz w:val="22"/>
                <w:szCs w:val="22"/>
                <w:u w:val="none"/>
                <w:lang w:val="en-US" w:eastAsia="zh-CN" w:bidi="ar"/>
              </w:rPr>
            </w:pPr>
            <w:r>
              <w:rPr>
                <w:rFonts w:hint="default" w:ascii="Times New Roman" w:hAnsi="Times New Roman" w:eastAsia="仿宋" w:cs="Times New Roman"/>
                <w:i w:val="0"/>
                <w:iCs w:val="0"/>
                <w:color w:val="auto"/>
                <w:kern w:val="0"/>
                <w:sz w:val="22"/>
                <w:szCs w:val="22"/>
                <w:u w:val="none"/>
                <w:lang w:val="en-US" w:eastAsia="zh-CN" w:bidi="ar"/>
              </w:rPr>
              <w:t>5.55%</w:t>
            </w:r>
          </w:p>
        </w:tc>
      </w:tr>
    </w:tbl>
    <w:p>
      <w:pPr>
        <w:pStyle w:val="9"/>
        <w:spacing w:before="0" w:beforeAutospacing="0" w:after="0" w:afterAutospacing="0" w:line="580" w:lineRule="exact"/>
        <w:jc w:val="both"/>
        <w:rPr>
          <w:rFonts w:hint="default" w:ascii="Times New Roman" w:hAnsi="Times New Roman" w:eastAsia="仿宋_GB2312" w:cs="Times New Roman"/>
          <w:sz w:val="32"/>
          <w:szCs w:val="32"/>
        </w:rPr>
      </w:pPr>
    </w:p>
    <w:sectPr>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moder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华文中宋">
    <w:altName w:val="宋体"/>
    <w:panose1 w:val="02010600040101010101"/>
    <w:charset w:val="86"/>
    <w:family w:val="auto"/>
    <w:pitch w:val="default"/>
    <w:sig w:usb0="00000000" w:usb1="0000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78161550"/>
    </w:sdtPr>
    <w:sdtContent>
      <w:p>
        <w:pPr>
          <w:pStyle w:val="7"/>
          <w:jc w:val="center"/>
        </w:pPr>
        <w:r>
          <w:fldChar w:fldCharType="begin"/>
        </w:r>
        <w:r>
          <w:instrText xml:space="preserve"> PAGE   \* MERGEFORMAT </w:instrText>
        </w:r>
        <w:r>
          <w:fldChar w:fldCharType="separate"/>
        </w:r>
        <w:r>
          <w:rPr>
            <w:lang w:val="zh-CN"/>
          </w:rPr>
          <w:t>-</w:t>
        </w:r>
        <w:r>
          <w:t xml:space="preserve"> 20 -</w:t>
        </w:r>
        <w:r>
          <w:fldChar w:fldCharType="end"/>
        </w:r>
      </w:p>
    </w:sdtContent>
  </w:sdt>
  <w:p>
    <w:pPr>
      <w:pStyle w:val="7"/>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I4MjVmZGM2MDdiZjJjZmY2MjFmYzIwNzI0NWU1ODQifQ=="/>
  </w:docVars>
  <w:rsids>
    <w:rsidRoot w:val="007D4A38"/>
    <w:rsid w:val="000A2396"/>
    <w:rsid w:val="001C5C76"/>
    <w:rsid w:val="002431BE"/>
    <w:rsid w:val="004236D0"/>
    <w:rsid w:val="004A5979"/>
    <w:rsid w:val="00517B66"/>
    <w:rsid w:val="005B3994"/>
    <w:rsid w:val="00611EB7"/>
    <w:rsid w:val="006554DC"/>
    <w:rsid w:val="00682BA5"/>
    <w:rsid w:val="006A007C"/>
    <w:rsid w:val="00716A67"/>
    <w:rsid w:val="00726645"/>
    <w:rsid w:val="007C22C1"/>
    <w:rsid w:val="007D4A38"/>
    <w:rsid w:val="007F0145"/>
    <w:rsid w:val="008178C6"/>
    <w:rsid w:val="00823A9F"/>
    <w:rsid w:val="008537A2"/>
    <w:rsid w:val="00893502"/>
    <w:rsid w:val="008E3227"/>
    <w:rsid w:val="008E7C17"/>
    <w:rsid w:val="0096183C"/>
    <w:rsid w:val="00975261"/>
    <w:rsid w:val="00A671FA"/>
    <w:rsid w:val="00B37129"/>
    <w:rsid w:val="00BF5E3F"/>
    <w:rsid w:val="00DD5857"/>
    <w:rsid w:val="00F216B2"/>
    <w:rsid w:val="01DB6127"/>
    <w:rsid w:val="01F57B4C"/>
    <w:rsid w:val="04057A82"/>
    <w:rsid w:val="046B3A08"/>
    <w:rsid w:val="047E67FB"/>
    <w:rsid w:val="06CF73F5"/>
    <w:rsid w:val="099E4EBE"/>
    <w:rsid w:val="0A1D6E9A"/>
    <w:rsid w:val="0A544B74"/>
    <w:rsid w:val="0AA611A2"/>
    <w:rsid w:val="0B1D1550"/>
    <w:rsid w:val="0B2C5A46"/>
    <w:rsid w:val="0B8D3280"/>
    <w:rsid w:val="0BD934D2"/>
    <w:rsid w:val="0C856E39"/>
    <w:rsid w:val="0DB70118"/>
    <w:rsid w:val="0E752E23"/>
    <w:rsid w:val="123611CD"/>
    <w:rsid w:val="12737C28"/>
    <w:rsid w:val="14356D57"/>
    <w:rsid w:val="16C42B47"/>
    <w:rsid w:val="16E2542D"/>
    <w:rsid w:val="181A4ADA"/>
    <w:rsid w:val="190A5CD3"/>
    <w:rsid w:val="19E1572F"/>
    <w:rsid w:val="1AA751E0"/>
    <w:rsid w:val="1BE1147D"/>
    <w:rsid w:val="1E7B618C"/>
    <w:rsid w:val="1EC31B04"/>
    <w:rsid w:val="1F817D90"/>
    <w:rsid w:val="1FE20B2E"/>
    <w:rsid w:val="2155782B"/>
    <w:rsid w:val="23253B8F"/>
    <w:rsid w:val="246948E0"/>
    <w:rsid w:val="256C46A5"/>
    <w:rsid w:val="26BB3B4A"/>
    <w:rsid w:val="2782241E"/>
    <w:rsid w:val="2B18263D"/>
    <w:rsid w:val="2B2C0AC1"/>
    <w:rsid w:val="2DDB5965"/>
    <w:rsid w:val="2EF54196"/>
    <w:rsid w:val="2F411687"/>
    <w:rsid w:val="2F68691E"/>
    <w:rsid w:val="31834D0F"/>
    <w:rsid w:val="38832C05"/>
    <w:rsid w:val="39FD2A86"/>
    <w:rsid w:val="3B730868"/>
    <w:rsid w:val="3BDD71C7"/>
    <w:rsid w:val="3CBA2B9A"/>
    <w:rsid w:val="3FDD12F7"/>
    <w:rsid w:val="3FF634E6"/>
    <w:rsid w:val="402978A4"/>
    <w:rsid w:val="40D84324"/>
    <w:rsid w:val="42866205"/>
    <w:rsid w:val="42FD278E"/>
    <w:rsid w:val="43C425A5"/>
    <w:rsid w:val="444D40F6"/>
    <w:rsid w:val="454D33CA"/>
    <w:rsid w:val="455C696D"/>
    <w:rsid w:val="49C14606"/>
    <w:rsid w:val="4C7503BA"/>
    <w:rsid w:val="4DCD723A"/>
    <w:rsid w:val="4E0F3B53"/>
    <w:rsid w:val="4EDE60D1"/>
    <w:rsid w:val="4F502311"/>
    <w:rsid w:val="531568CE"/>
    <w:rsid w:val="53C83993"/>
    <w:rsid w:val="546544DD"/>
    <w:rsid w:val="55EF26DE"/>
    <w:rsid w:val="55F030D5"/>
    <w:rsid w:val="56014D43"/>
    <w:rsid w:val="584A1A83"/>
    <w:rsid w:val="594D4389"/>
    <w:rsid w:val="5CD0690A"/>
    <w:rsid w:val="5D2B6BEC"/>
    <w:rsid w:val="5DC1038E"/>
    <w:rsid w:val="5DCD769D"/>
    <w:rsid w:val="5FA34CE5"/>
    <w:rsid w:val="5FF07FF7"/>
    <w:rsid w:val="5FFA1B16"/>
    <w:rsid w:val="601C5F42"/>
    <w:rsid w:val="60D26EF3"/>
    <w:rsid w:val="630F7CCD"/>
    <w:rsid w:val="632B0BA3"/>
    <w:rsid w:val="646473F7"/>
    <w:rsid w:val="64EA23FC"/>
    <w:rsid w:val="654E7366"/>
    <w:rsid w:val="66BE5736"/>
    <w:rsid w:val="697B191A"/>
    <w:rsid w:val="6B0251EE"/>
    <w:rsid w:val="6B270CE4"/>
    <w:rsid w:val="6CA105F2"/>
    <w:rsid w:val="6F37759F"/>
    <w:rsid w:val="72011EF2"/>
    <w:rsid w:val="785A073A"/>
    <w:rsid w:val="7A112511"/>
    <w:rsid w:val="7F1C0C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qFormat="1" w:unhideWhenUsed="0"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1"/>
    <w:pPr>
      <w:ind w:left="220"/>
    </w:pPr>
    <w:rPr>
      <w:rFonts w:ascii="仿宋_GB2312" w:hAnsi="仿宋_GB2312" w:eastAsia="仿宋_GB2312" w:cs="仿宋_GB2312"/>
      <w:sz w:val="32"/>
      <w:szCs w:val="32"/>
      <w:lang w:val="zh-CN" w:eastAsia="zh-CN" w:bidi="zh-CN"/>
    </w:rPr>
  </w:style>
  <w:style w:type="paragraph" w:styleId="3">
    <w:name w:val="annotation text"/>
    <w:basedOn w:val="1"/>
    <w:semiHidden/>
    <w:unhideWhenUsed/>
    <w:qFormat/>
    <w:uiPriority w:val="99"/>
    <w:pPr>
      <w:jc w:val="left"/>
    </w:pPr>
  </w:style>
  <w:style w:type="paragraph" w:styleId="4">
    <w:name w:val="Body Text Indent"/>
    <w:basedOn w:val="1"/>
    <w:qFormat/>
    <w:uiPriority w:val="99"/>
    <w:pPr>
      <w:ind w:firstLine="630"/>
    </w:pPr>
  </w:style>
  <w:style w:type="paragraph" w:styleId="5">
    <w:name w:val="Plain Text"/>
    <w:basedOn w:val="1"/>
    <w:link w:val="15"/>
    <w:qFormat/>
    <w:uiPriority w:val="0"/>
    <w:rPr>
      <w:rFonts w:ascii="宋体" w:hAnsi="Courier New" w:cs="宋体"/>
      <w:szCs w:val="21"/>
    </w:rPr>
  </w:style>
  <w:style w:type="paragraph" w:styleId="6">
    <w:name w:val="Balloon Text"/>
    <w:basedOn w:val="1"/>
    <w:link w:val="18"/>
    <w:semiHidden/>
    <w:unhideWhenUsed/>
    <w:qFormat/>
    <w:uiPriority w:val="99"/>
    <w:rPr>
      <w:sz w:val="18"/>
      <w:szCs w:val="18"/>
    </w:rPr>
  </w:style>
  <w:style w:type="paragraph" w:styleId="7">
    <w:name w:val="footer"/>
    <w:basedOn w:val="1"/>
    <w:link w:val="17"/>
    <w:unhideWhenUsed/>
    <w:qFormat/>
    <w:uiPriority w:val="99"/>
    <w:pPr>
      <w:tabs>
        <w:tab w:val="center" w:pos="4153"/>
        <w:tab w:val="right" w:pos="8306"/>
      </w:tabs>
      <w:snapToGrid w:val="0"/>
      <w:jc w:val="left"/>
    </w:pPr>
    <w:rPr>
      <w:sz w:val="18"/>
      <w:szCs w:val="18"/>
    </w:rPr>
  </w:style>
  <w:style w:type="paragraph" w:styleId="8">
    <w:name w:val="header"/>
    <w:basedOn w:val="1"/>
    <w:link w:val="16"/>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99"/>
    <w:pPr>
      <w:widowControl/>
      <w:wordWrap w:val="0"/>
      <w:spacing w:before="100" w:beforeAutospacing="1" w:after="100" w:afterAutospacing="1" w:line="360" w:lineRule="auto"/>
      <w:jc w:val="left"/>
    </w:pPr>
    <w:rPr>
      <w:rFonts w:ascii="宋体" w:hAnsi="宋体"/>
      <w:kern w:val="0"/>
      <w:sz w:val="24"/>
    </w:rPr>
  </w:style>
  <w:style w:type="paragraph" w:styleId="10">
    <w:name w:val="Body Text First Indent"/>
    <w:next w:val="11"/>
    <w:qFormat/>
    <w:uiPriority w:val="0"/>
    <w:pPr>
      <w:widowControl w:val="0"/>
      <w:jc w:val="both"/>
    </w:pPr>
    <w:rPr>
      <w:rFonts w:ascii="Times New Roman" w:hAnsi="Times New Roman" w:eastAsia="微软雅黑" w:cs="Times New Roman"/>
      <w:kern w:val="2"/>
      <w:sz w:val="22"/>
      <w:lang w:val="en-US" w:eastAsia="zh-CN" w:bidi="ar-SA"/>
    </w:rPr>
  </w:style>
  <w:style w:type="paragraph" w:styleId="11">
    <w:name w:val="Body Text First Indent 2"/>
    <w:basedOn w:val="4"/>
    <w:qFormat/>
    <w:uiPriority w:val="99"/>
    <w:pPr>
      <w:ind w:left="200" w:leftChars="200" w:firstLine="420"/>
    </w:pPr>
    <w:rPr>
      <w:rFonts w:ascii="Times New Roman"/>
    </w:rPr>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5">
    <w:name w:val="纯文本 Char"/>
    <w:basedOn w:val="14"/>
    <w:link w:val="5"/>
    <w:qFormat/>
    <w:uiPriority w:val="0"/>
    <w:rPr>
      <w:rFonts w:ascii="宋体" w:hAnsi="Courier New" w:eastAsia="宋体" w:cs="宋体"/>
      <w:szCs w:val="21"/>
    </w:rPr>
  </w:style>
  <w:style w:type="character" w:customStyle="1" w:styleId="16">
    <w:name w:val="页眉 Char"/>
    <w:basedOn w:val="14"/>
    <w:link w:val="8"/>
    <w:semiHidden/>
    <w:qFormat/>
    <w:uiPriority w:val="99"/>
    <w:rPr>
      <w:rFonts w:ascii="Calibri" w:hAnsi="Calibri" w:eastAsia="宋体" w:cs="Times New Roman"/>
      <w:kern w:val="2"/>
      <w:sz w:val="18"/>
      <w:szCs w:val="18"/>
    </w:rPr>
  </w:style>
  <w:style w:type="character" w:customStyle="1" w:styleId="17">
    <w:name w:val="页脚 Char"/>
    <w:basedOn w:val="14"/>
    <w:link w:val="7"/>
    <w:qFormat/>
    <w:uiPriority w:val="99"/>
    <w:rPr>
      <w:rFonts w:ascii="Calibri" w:hAnsi="Calibri" w:eastAsia="宋体" w:cs="Times New Roman"/>
      <w:kern w:val="2"/>
      <w:sz w:val="18"/>
      <w:szCs w:val="18"/>
    </w:rPr>
  </w:style>
  <w:style w:type="character" w:customStyle="1" w:styleId="18">
    <w:name w:val="批注框文本 Char"/>
    <w:basedOn w:val="14"/>
    <w:link w:val="6"/>
    <w:semiHidden/>
    <w:qFormat/>
    <w:uiPriority w:val="99"/>
    <w:rPr>
      <w:rFonts w:ascii="Calibri" w:hAnsi="Calibri" w:eastAsia="宋体" w:cs="Times New Roman"/>
      <w:kern w:val="2"/>
      <w:sz w:val="18"/>
      <w:szCs w:val="18"/>
    </w:rPr>
  </w:style>
  <w:style w:type="paragraph" w:styleId="19">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10</Pages>
  <Words>3919</Words>
  <Characters>4988</Characters>
  <Lines>73</Lines>
  <Paragraphs>20</Paragraphs>
  <TotalTime>6</TotalTime>
  <ScaleCrop>false</ScaleCrop>
  <LinksUpToDate>false</LinksUpToDate>
  <CharactersWithSpaces>5108</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2021-05-30T08:28:00Z</dcterms:created>
  <dc:creator>傅燕敏</dc:creator>
  <cp:lastModifiedBy>Administrator</cp:lastModifiedBy>
  <cp:lastPrinted>2022-02-22T08:50:00Z</cp:lastPrinted>
  <dcterms:modified xsi:type="dcterms:W3CDTF">2022-06-28T06:20:07Z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7FC3FD828A6340F784A5D3C2864624BB</vt:lpwstr>
  </property>
</Properties>
</file>