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90" w:firstLineChars="246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舟山市嵊泗县公共租赁住房申请表（二）</w:t>
      </w:r>
    </w:p>
    <w:tbl>
      <w:tblPr>
        <w:tblStyle w:val="3"/>
        <w:tblpPr w:leftFromText="180" w:rightFromText="180" w:vertAnchor="page" w:horzAnchor="margin" w:tblpXSpec="center" w:tblpY="24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7"/>
        <w:gridCol w:w="729"/>
        <w:gridCol w:w="360"/>
        <w:gridCol w:w="1050"/>
        <w:gridCol w:w="210"/>
        <w:gridCol w:w="720"/>
        <w:gridCol w:w="293"/>
        <w:gridCol w:w="67"/>
        <w:gridCol w:w="1260"/>
        <w:gridCol w:w="360"/>
        <w:gridCol w:w="720"/>
        <w:gridCol w:w="180"/>
        <w:gridCol w:w="90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请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息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 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50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□已婚  □未婚   □离异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  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组织机构代码证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劳动合同起始日期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个人社会保障号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社保本地首次缴交时间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  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□专科□本科□本科以上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称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业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资  格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毕业学校</w:t>
            </w:r>
          </w:p>
        </w:tc>
        <w:tc>
          <w:tcPr>
            <w:tcW w:w="81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居住情况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自有房屋地址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房屋产权人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借住房屋地址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房屋所有人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申请家庭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成员姓名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与申请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gridSpan w:val="16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申请家庭具结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申请人签名：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配偶签名：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家庭成员签名：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1" w:type="dxa"/>
            <w:gridSpan w:val="8"/>
            <w:noWrap w:val="0"/>
            <w:vAlign w:val="top"/>
          </w:tcPr>
          <w:p>
            <w:pPr>
              <w:wordWrap w:val="0"/>
              <w:ind w:right="756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用人单位意见：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right="378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年    月    日</w:t>
            </w:r>
          </w:p>
        </w:tc>
        <w:tc>
          <w:tcPr>
            <w:tcW w:w="5467" w:type="dxa"/>
            <w:gridSpan w:val="8"/>
            <w:noWrap w:val="0"/>
            <w:vAlign w:val="top"/>
          </w:tcPr>
          <w:p>
            <w:pPr>
              <w:wordWrap w:val="0"/>
              <w:ind w:right="720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县人力社保局意见：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right="378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0008" w:type="dxa"/>
            <w:gridSpan w:val="1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县住建局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意见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：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经人力社保、自然资源和规划局等部门联合审核，该申请家庭符合保障公租房申请条件，现予以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保障。</w:t>
            </w:r>
          </w:p>
          <w:p>
            <w:pPr>
              <w:ind w:firstLine="5889" w:firstLineChars="3259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firstLine="5889" w:firstLineChars="3259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盖章          年    月    日</w:t>
            </w:r>
          </w:p>
        </w:tc>
      </w:tr>
    </w:tbl>
    <w:p>
      <w:pPr>
        <w:spacing w:line="500" w:lineRule="exact"/>
        <w:ind w:firstLine="516" w:firstLineChars="246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Cs w:val="21"/>
        </w:rPr>
        <w:t>（</w:t>
      </w:r>
      <w:r>
        <w:rPr>
          <w:rFonts w:hint="eastAsia" w:ascii="仿宋" w:hAnsi="仿宋" w:eastAsia="仿宋" w:cs="宋体"/>
          <w:kern w:val="0"/>
          <w:szCs w:val="21"/>
        </w:rPr>
        <w:t>新就业大学毕业生及技能型职工</w:t>
      </w:r>
      <w:r>
        <w:rPr>
          <w:rFonts w:hint="eastAsia" w:ascii="仿宋" w:hAnsi="仿宋" w:eastAsia="仿宋"/>
          <w:kern w:val="0"/>
          <w:szCs w:val="21"/>
        </w:rPr>
        <w:t>申请适用</w:t>
      </w:r>
      <w:r>
        <w:rPr>
          <w:rFonts w:hint="eastAsia" w:ascii="仿宋_GB2312" w:hAnsi="宋体" w:eastAsia="仿宋_GB2312"/>
          <w:kern w:val="0"/>
          <w:szCs w:val="21"/>
        </w:rPr>
        <w:t>）</w:t>
      </w:r>
    </w:p>
    <w:p>
      <w:bookmarkStart w:id="0" w:name="_GoBack"/>
      <w:bookmarkEnd w:id="0"/>
      <w:r>
        <w:rPr>
          <w:rFonts w:hint="eastAsia" w:ascii="仿宋_GB2312" w:hAnsi="宋体" w:eastAsia="仿宋_GB2312"/>
          <w:b/>
          <w:sz w:val="18"/>
          <w:szCs w:val="18"/>
        </w:rPr>
        <w:t>注：请详阅填表说明后如实填报，涂改、复印无效。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C4D17"/>
    <w:rsid w:val="730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2020-02-20T08:21:00Z</dcterms:created>
  <dc:creator>Administrator</dc:creator>
  <cp:lastModifiedBy>(封狼居胥丿)</cp:lastModifiedBy>
  <dcterms:modified xsi:type="dcterms:W3CDTF">2020-02-20T08:27:49Z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