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>嵊泗县审计局</w:t>
      </w:r>
      <w:r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CN"/>
        </w:rPr>
        <w:t>2023</w:t>
      </w: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>年政府信息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>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本年度报告根据《中华人民共和国政府信息公开条例》规定编制，所列数据统计期限从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日至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年，我局坚持以习近平新时代中国特色社会主义思想为指导，继续加大政务公开力度，深化公开内容，规范公开程序，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主动公开民生实事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和政策落实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审前预告和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审计结果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督促被审计单位主动公开审计整改公告，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对政府部门预算执行、政府重大建设项目、政府重大措施落实跟踪、民生资金使用、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自然资源资产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等审计信息的公开力度，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着力提高政务公开标准化、规范化水平，进一步提升政府工作透明度和政府公信力。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年累计主动公开政务信息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条，其中审前公告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，结果公告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条，整改结果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条，计划总结2条，部门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预决算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规范高效办理政府信息公开申请，通过邮寄、指定渠道回复、工作平台答复等方式回应群众公开申请。本年度未收到依申请公开政府信息件。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认真学习政务公开工作的相关要求，认识政务公开工作的重要性，切实将政务公开工作作为一项基础性、重要性工作来抓，并纳入日常履职过程。认真落实《中华人民共和国政府信息公开条例》，按照依法公开、求真务实便于监督的要求，努力规范和完善政务公开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我局定期对网站平台内容进行更新，按照《中华人民共和国政府信息公开条例》，规范完善主动公开内容。健全信息公开工作体系，进一步规范信息公开流程、范围、途径，及时发现并整改各类错别字、外链、敏感词等问题，确保部门信息更新及时、发布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切实履行部门职责，配合上级部门的监督审查工作，积极上报及发布年报，对照责任分解工作要点，认真落实我局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年度政务公开工作要点任务，加强日常监督检查，切实保证政府信息公开工作任务顺利开展。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2023</w:t>
      </w:r>
      <w:r>
        <w:rPr>
          <w:rFonts w:hint="eastAsia" w:ascii="仿宋_GB2312" w:hAnsi="仿宋" w:eastAsia="仿宋_GB2312"/>
          <w:sz w:val="32"/>
          <w:szCs w:val="32"/>
        </w:rPr>
        <w:t>年，我局在推动政府信息公开工作中，还存在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平时</w:t>
      </w:r>
      <w:r>
        <w:rPr>
          <w:rFonts w:hint="eastAsia" w:ascii="仿宋_GB2312" w:hAnsi="仿宋" w:eastAsia="仿宋_GB2312"/>
          <w:sz w:val="32"/>
          <w:szCs w:val="32"/>
        </w:rPr>
        <w:t>政务公开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不够及时</w:t>
      </w:r>
      <w:r>
        <w:rPr>
          <w:rFonts w:hint="eastAsia" w:ascii="仿宋_GB2312" w:hAnsi="仿宋" w:eastAsia="仿宋_GB2312"/>
          <w:sz w:val="32"/>
          <w:szCs w:val="32"/>
        </w:rPr>
        <w:t>、政务公开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内容不够深入、政务公开工作人员人手不足</w:t>
      </w:r>
      <w:r>
        <w:rPr>
          <w:rFonts w:hint="eastAsia" w:ascii="仿宋_GB2312" w:hAnsi="仿宋" w:eastAsia="仿宋_GB2312"/>
          <w:sz w:val="32"/>
          <w:szCs w:val="32"/>
        </w:rPr>
        <w:t>等问题，需在今后的工作中引起注意并加以改进：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（一）加强领导，明确职责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在强化管理上下功夫。明确办公室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各审计科室、各审计中心</w:t>
      </w:r>
      <w:r>
        <w:rPr>
          <w:rFonts w:hint="eastAsia" w:ascii="仿宋_GB2312" w:hAnsi="仿宋" w:eastAsia="仿宋_GB2312"/>
          <w:sz w:val="32"/>
          <w:szCs w:val="32"/>
        </w:rPr>
        <w:t>在政务公开工作中的职责，建立严格的责任制。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（二）加强公开，拓展内容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政务公开的热点是人、财、物公开，必须及时公开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热点内容</w:t>
      </w:r>
      <w:r>
        <w:rPr>
          <w:rFonts w:hint="eastAsia" w:ascii="仿宋_GB2312" w:hAnsi="仿宋" w:eastAsia="仿宋_GB2312"/>
          <w:sz w:val="32"/>
          <w:szCs w:val="32"/>
        </w:rPr>
        <w:t>，使群众了解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相关审计</w:t>
      </w:r>
      <w:r>
        <w:rPr>
          <w:rFonts w:hint="eastAsia" w:ascii="仿宋_GB2312" w:hAnsi="仿宋" w:eastAsia="仿宋_GB2312"/>
          <w:sz w:val="32"/>
          <w:szCs w:val="32"/>
        </w:rPr>
        <w:t>内容，接受群众监督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4"/>
          <w:szCs w:val="34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（三）加强培训，广泛宣传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通过多种形式，组织广大干部参加培训，重点学习《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中华人民共和国政府信息公开条例</w:t>
      </w:r>
      <w:r>
        <w:rPr>
          <w:rFonts w:hint="eastAsia" w:ascii="仿宋_GB2312" w:hAnsi="仿宋" w:eastAsia="仿宋_GB2312"/>
          <w:sz w:val="32"/>
          <w:szCs w:val="32"/>
        </w:rPr>
        <w:t>》等有关政务公开的法律、法规和政策，充分认识到政务公开的重要性和紧迫性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" w:eastAsia="仿宋_GB2312" w:cstheme="minorBidi"/>
          <w:kern w:val="0"/>
          <w:sz w:val="32"/>
          <w:szCs w:val="32"/>
          <w:lang w:val="en-US" w:eastAsia="zh-CN" w:bidi="ar"/>
        </w:rPr>
        <w:t>依据《政府信息公开信息处理费管理办法》规定，本年度本机关未收取政府信息公开信息处理费。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74694"/>
    <w:rsid w:val="0D402A42"/>
    <w:rsid w:val="118F0CE5"/>
    <w:rsid w:val="164A1C2E"/>
    <w:rsid w:val="1689750D"/>
    <w:rsid w:val="1A1A2F8F"/>
    <w:rsid w:val="1A3C3611"/>
    <w:rsid w:val="1F972A59"/>
    <w:rsid w:val="21BB3160"/>
    <w:rsid w:val="24BF6E43"/>
    <w:rsid w:val="25A87FC0"/>
    <w:rsid w:val="27346A6C"/>
    <w:rsid w:val="27EC5145"/>
    <w:rsid w:val="28E46DAC"/>
    <w:rsid w:val="2AE57908"/>
    <w:rsid w:val="2DE067C7"/>
    <w:rsid w:val="2E747BE4"/>
    <w:rsid w:val="33FB17C8"/>
    <w:rsid w:val="35FA84FA"/>
    <w:rsid w:val="36587F19"/>
    <w:rsid w:val="371509FD"/>
    <w:rsid w:val="3BBF57E4"/>
    <w:rsid w:val="3BD231BF"/>
    <w:rsid w:val="3C7D2BBA"/>
    <w:rsid w:val="3F7FDF9A"/>
    <w:rsid w:val="416F606F"/>
    <w:rsid w:val="463F132F"/>
    <w:rsid w:val="489D25E4"/>
    <w:rsid w:val="49252C47"/>
    <w:rsid w:val="4ADA6938"/>
    <w:rsid w:val="4BF74ED8"/>
    <w:rsid w:val="4F641EEE"/>
    <w:rsid w:val="53D17E46"/>
    <w:rsid w:val="53DF4507"/>
    <w:rsid w:val="57074694"/>
    <w:rsid w:val="57E3131B"/>
    <w:rsid w:val="5DF70510"/>
    <w:rsid w:val="5E267E12"/>
    <w:rsid w:val="5FEF8F81"/>
    <w:rsid w:val="63275798"/>
    <w:rsid w:val="674B83FF"/>
    <w:rsid w:val="6E570316"/>
    <w:rsid w:val="6EBB05A3"/>
    <w:rsid w:val="6EE00418"/>
    <w:rsid w:val="6FAD714B"/>
    <w:rsid w:val="6FAE2EC4"/>
    <w:rsid w:val="72B6771E"/>
    <w:rsid w:val="73245570"/>
    <w:rsid w:val="73947001"/>
    <w:rsid w:val="74E95029"/>
    <w:rsid w:val="7F772BE3"/>
    <w:rsid w:val="7FD65C02"/>
    <w:rsid w:val="7FDB7DCD"/>
    <w:rsid w:val="7FDF4A09"/>
    <w:rsid w:val="7FDFEABB"/>
    <w:rsid w:val="7FDFF2CC"/>
    <w:rsid w:val="9EF18024"/>
    <w:rsid w:val="B13BCB55"/>
    <w:rsid w:val="D9DD60FB"/>
    <w:rsid w:val="DBCFA218"/>
    <w:rsid w:val="DFBDE1DB"/>
    <w:rsid w:val="E7B72CDB"/>
    <w:rsid w:val="EBEF3B8C"/>
    <w:rsid w:val="EEDB8480"/>
    <w:rsid w:val="F3672E08"/>
    <w:rsid w:val="F77EEAC5"/>
    <w:rsid w:val="FB3A1BE5"/>
    <w:rsid w:val="FD454BC4"/>
    <w:rsid w:val="FEFB16D0"/>
    <w:rsid w:val="FFB99C05"/>
    <w:rsid w:val="FFE854D8"/>
    <w:rsid w:val="FFF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2022-01-08T00:26:00Z</dcterms:created>
  <dc:creator>admin</dc:creator>
  <cp:lastModifiedBy>周仪</cp:lastModifiedBy>
  <dcterms:modified xsi:type="dcterms:W3CDTF">2024-01-23T16:44:53Z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6C3E99A09C988D616E1BAE657F7F6302</vt:lpwstr>
  </property>
</Properties>
</file>