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嵊泗县统计局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年政府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年,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嵊泗县统计局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按照县委、县政府决策部署，认真贯彻执行《中华人民共和国政府信息公开条例》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上级有关文件要求，紧密结合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统计实际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，认真做好政府信息公开的各项工作，不断规范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统计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信息公开内容，突出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统计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信息公开重点，提高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统计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信息公开水平。现将总体情况报告如下: 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主动公开情况。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2023年我局按照条例的规定，全年主动公开政府信息175条，其中部门动态111条，通知公告1条，统计公报1条，月度统计数据12条，统计分析文章22篇，统计信息42条，普查数据29条，财政预决算2条。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（二）依申请公开情况。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全年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受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理依申请公开共计2件。分别于202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日，202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月1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日接收到个人依申请公开办件。我局高度重视，狠抓办理质量，按期完成答复，切实保障公众知情权，积极化解社会矛盾，不断增强人民群众获得感和幸福感。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（三）政府信息管理。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编制政务公开指南，完善优化政务公开目录，完善信息公开工作流程，强化审核要求，及时发现并整改各类错别字、外链、敏感词等问题，确保部门信息更新及时、发布规范。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（四）公开平台建设。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年，我局主要依托政府网站公开政府信息。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在“政府信息公开-法定主动公开内容-统计信息”栏目按照统计公报、统计数据、统计信息、统计分析、普查数据分类公开信息。在“政务公开-工作动态-部门动态”栏目发布统计局各项工作动态。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（五）监督保障。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加大常态化监管力度，围绕政府信息公开工作实际，做好各个栏目的审核更新，保证信息公开规范及时。日常工作由局办公室牵头负责，并确定具体人员开展工作。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全年政务公开工作未发生责任追究情况。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0.0328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right="0" w:rightChars="0" w:firstLine="320" w:firstLineChars="1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right="0" w:firstLine="320" w:firstLineChars="1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我局政府信息公开仍存在一些问题和困难，主要表现在：信息公开的内容有待进一步完善，公开内容的广度和深度有待进一步拓展，新形势下，对政府信息公开工作人员的能力素质提出新的更高要求。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下一步，我局将从以下几方面着手，扎实做好政务公开工作。一是继续积极做好政府信息主动公开工作。坚持把主动公开作为一项常态工作，对照《中华人民共和国政府信息公开条例》，认真梳理我局政务公开事项，不断更新我局政务公开事项目录，查漏补缺，细化公开内容。二是进一步健全和完善政务公开制度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规范信息制作、发布流程，提高公开质量。不断拓宽政府信息公开渠道，增强公开的全面性、准确性、及时性。三是加强督查考核，督促各科室及时报送各自负责应当公开的政府信息，形成主动公开、规范公开意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依据《政府信息公开信息处理费管理办法》规定，本年度未收取政府信息处理费。</w:t>
      </w:r>
    </w:p>
    <w:p/>
    <w:sectPr>
      <w:pgSz w:w="11906" w:h="16838"/>
      <w:pgMar w:top="215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72D927"/>
    <w:multiLevelType w:val="singleLevel"/>
    <w:tmpl w:val="2D72D92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NWMxY2E2MmY5NjRkYjVlZWYxYzg3MDBkNDM3MTIifQ=="/>
  </w:docVars>
  <w:rsids>
    <w:rsidRoot w:val="0D193839"/>
    <w:rsid w:val="04281F39"/>
    <w:rsid w:val="0D193839"/>
    <w:rsid w:val="1B002676"/>
    <w:rsid w:val="6EF8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2024-01-12T00:43:00Z</dcterms:created>
  <dc:creator>统计小能手</dc:creator>
  <cp:lastModifiedBy>统计小能手</cp:lastModifiedBy>
  <dcterms:modified xsi:type="dcterms:W3CDTF">2024-01-12T01:07:52Z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2810684933D74E9993A4EB812C041B57_11</vt:lpwstr>
  </property>
</Properties>
</file>